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09" w:rsidRDefault="0068798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169.55pt;margin-top:-34pt;width:60pt;height:61.7pt;z-index:-251657216;visibility:visible" wrapcoords="-270 0 -270 21337 21600 21337 21600 0 -270 0">
            <v:imagedata r:id="rId8" o:title="загруженное"/>
            <w10:wrap type="tight"/>
          </v:shape>
        </w:pict>
      </w:r>
    </w:p>
    <w:p w:rsidR="00FA337D" w:rsidRPr="00FA337D" w:rsidRDefault="00FA337D" w:rsidP="00FA337D">
      <w:pPr>
        <w:widowControl/>
        <w:autoSpaceDE/>
        <w:autoSpaceDN/>
        <w:adjustRightInd/>
        <w:spacing w:after="160" w:line="360" w:lineRule="auto"/>
        <w:ind w:left="2160" w:firstLine="540"/>
        <w:jc w:val="center"/>
        <w:rPr>
          <w:rFonts w:ascii="Calibri" w:eastAsia="Times New Roman" w:hAnsi="Calibri" w:cs="Times New Roman"/>
          <w:b/>
          <w:color w:val="5A5A5A"/>
          <w:sz w:val="28"/>
          <w:szCs w:val="28"/>
        </w:rPr>
      </w:pPr>
    </w:p>
    <w:p w:rsidR="00FA337D" w:rsidRPr="00FA337D" w:rsidRDefault="00FA337D" w:rsidP="00FA337D">
      <w:pPr>
        <w:widowControl/>
        <w:autoSpaceDE/>
        <w:autoSpaceDN/>
        <w:adjustRightInd/>
        <w:spacing w:after="160"/>
        <w:jc w:val="center"/>
        <w:rPr>
          <w:rFonts w:ascii="Calibri" w:eastAsia="Times New Roman" w:hAnsi="Calibri" w:cs="Times New Roman"/>
          <w:color w:val="5A5A5A"/>
        </w:rPr>
      </w:pPr>
      <w:r w:rsidRPr="00FA337D">
        <w:rPr>
          <w:rFonts w:ascii="Times New Roman" w:eastAsia="Times New Roman" w:hAnsi="Times New Roman" w:cs="Times New Roman"/>
          <w:b/>
          <w:color w:val="5A5A5A"/>
          <w:sz w:val="28"/>
          <w:szCs w:val="28"/>
        </w:rPr>
        <w:t>РЕСПУБЛИКА ДАГЕСТАН</w:t>
      </w:r>
    </w:p>
    <w:p w:rsidR="00FA337D" w:rsidRPr="00FA337D" w:rsidRDefault="00FA337D" w:rsidP="00FA337D">
      <w:pPr>
        <w:widowControl/>
        <w:autoSpaceDE/>
        <w:autoSpaceDN/>
        <w:adjustRightInd/>
        <w:spacing w:after="160"/>
        <w:jc w:val="center"/>
        <w:rPr>
          <w:rFonts w:ascii="Calibri" w:eastAsia="Times New Roman" w:hAnsi="Calibri" w:cs="Times New Roman"/>
          <w:color w:val="5A5A5A"/>
        </w:rPr>
      </w:pPr>
      <w:r w:rsidRPr="00FA337D">
        <w:rPr>
          <w:rFonts w:ascii="Times New Roman" w:eastAsia="Times New Roman" w:hAnsi="Times New Roman" w:cs="Times New Roman"/>
          <w:b/>
          <w:color w:val="5A5A5A"/>
          <w:sz w:val="28"/>
          <w:szCs w:val="28"/>
        </w:rPr>
        <w:t>МУНИЦИПАЛЬНОЕ  БЮДЖЕТНОЕ  ДОШКОЛЬНОЕ</w:t>
      </w:r>
    </w:p>
    <w:p w:rsidR="00FA337D" w:rsidRPr="00FA337D" w:rsidRDefault="00FA337D" w:rsidP="00FA337D">
      <w:pPr>
        <w:widowControl/>
        <w:autoSpaceDE/>
        <w:autoSpaceDN/>
        <w:adjustRightInd/>
        <w:spacing w:after="160"/>
        <w:jc w:val="center"/>
        <w:rPr>
          <w:rFonts w:ascii="Calibri" w:eastAsia="Times New Roman" w:hAnsi="Calibri" w:cs="Times New Roman"/>
          <w:b/>
          <w:strike/>
          <w:color w:val="5A5A5A"/>
          <w:sz w:val="24"/>
          <w:szCs w:val="28"/>
        </w:rPr>
      </w:pPr>
      <w:r w:rsidRPr="00FA337D">
        <w:rPr>
          <w:rFonts w:ascii="Times New Roman" w:eastAsia="Times New Roman" w:hAnsi="Times New Roman" w:cs="Times New Roman"/>
          <w:b/>
          <w:color w:val="5A5A5A"/>
          <w:sz w:val="28"/>
          <w:szCs w:val="28"/>
        </w:rPr>
        <w:t>ОБРАЗОВАТЕЛЬНОЕ УЧРЕЖДЕНИЕ  ДЕТСКИЙ САД «РОМАШКА»</w:t>
      </w:r>
    </w:p>
    <w:p w:rsidR="00FA337D" w:rsidRPr="00FA337D" w:rsidRDefault="00FA337D" w:rsidP="00FA337D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FA337D">
        <w:rPr>
          <w:rFonts w:ascii="Times New Roman" w:eastAsia="Times New Roman" w:hAnsi="Times New Roman" w:cs="Times New Roman"/>
          <w:color w:val="5A5A5A"/>
          <w:sz w:val="28"/>
          <w:szCs w:val="28"/>
        </w:rPr>
        <w:t>368025, Хасавюртовский район,             т. 8 -928- 977 -17 -34</w:t>
      </w:r>
    </w:p>
    <w:p w:rsidR="00D37709" w:rsidRDefault="00687987" w:rsidP="00FA337D">
      <w:pPr>
        <w:outlineLvl w:val="0"/>
        <w:rPr>
          <w:rFonts w:ascii="Bookman Old Style" w:hAnsi="Bookman Old Style" w:cs="Bookman Old Style"/>
          <w:b/>
          <w:bCs/>
          <w:color w:val="000099"/>
          <w:sz w:val="32"/>
          <w:szCs w:val="32"/>
        </w:rPr>
      </w:pPr>
      <w:r w:rsidRPr="00687987">
        <w:rPr>
          <w:rFonts w:ascii="Times New Roman" w:eastAsia="Times New Roman" w:hAnsi="Times New Roman" w:cs="Times New Roman"/>
          <w:noProof/>
          <w:color w:val="5A5A5A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.05pt;margin-top:32.2pt;width:471pt;height:0;z-index:251660288" o:connectortype="straight" strokeweight="3pt"/>
        </w:pict>
      </w:r>
      <w:r w:rsidR="00FA337D" w:rsidRPr="00FA337D">
        <w:rPr>
          <w:rFonts w:ascii="Times New Roman" w:eastAsia="Times New Roman" w:hAnsi="Times New Roman" w:cs="Times New Roman"/>
          <w:color w:val="5A5A5A"/>
          <w:sz w:val="28"/>
          <w:szCs w:val="28"/>
        </w:rPr>
        <w:t xml:space="preserve">с.Костек ул.Набережная,11                                                                             </w:t>
      </w:r>
    </w:p>
    <w:p w:rsidR="00FA337D" w:rsidRPr="00FA337D" w:rsidRDefault="00687987" w:rsidP="00FA337D">
      <w:pPr>
        <w:widowControl/>
        <w:autoSpaceDE/>
        <w:autoSpaceDN/>
        <w:adjustRightInd/>
        <w:spacing w:after="160" w:line="288" w:lineRule="auto"/>
        <w:rPr>
          <w:rFonts w:eastAsia="Times New Roman"/>
          <w:color w:val="5A5A5A"/>
          <w:sz w:val="28"/>
          <w:szCs w:val="28"/>
          <w:shd w:val="clear" w:color="auto" w:fill="FFFFFF"/>
        </w:rPr>
      </w:pPr>
      <w:hyperlink r:id="rId9" w:history="1">
        <w:r w:rsidR="00FA337D" w:rsidRPr="00FA337D">
          <w:rPr>
            <w:rFonts w:eastAsia="Times New Roman"/>
            <w:color w:val="0000FF"/>
            <w:sz w:val="28"/>
            <w:szCs w:val="28"/>
            <w:u w:val="single"/>
            <w:shd w:val="clear" w:color="auto" w:fill="FFFFFF"/>
          </w:rPr>
          <w:t>mkdoyromashka@mail.ru</w:t>
        </w:r>
      </w:hyperlink>
    </w:p>
    <w:p w:rsidR="00D37709" w:rsidRDefault="00D37709">
      <w:pPr>
        <w:jc w:val="center"/>
        <w:outlineLvl w:val="0"/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</w:pPr>
    </w:p>
    <w:p w:rsidR="00D37709" w:rsidRDefault="00D37709">
      <w:pPr>
        <w:jc w:val="center"/>
        <w:outlineLvl w:val="0"/>
        <w:rPr>
          <w:rFonts w:ascii="Cambria" w:hAnsi="Cambria" w:cs="Cambria"/>
          <w:b/>
          <w:bCs/>
          <w:color w:val="002060"/>
          <w:sz w:val="32"/>
          <w:szCs w:val="32"/>
        </w:rPr>
      </w:pPr>
    </w:p>
    <w:p w:rsidR="00D37709" w:rsidRDefault="00D37709">
      <w:pPr>
        <w:jc w:val="center"/>
        <w:outlineLvl w:val="0"/>
        <w:rPr>
          <w:rFonts w:ascii="Cambria" w:hAnsi="Cambria" w:cs="Cambria"/>
          <w:b/>
          <w:bCs/>
          <w:sz w:val="28"/>
          <w:szCs w:val="28"/>
        </w:rPr>
      </w:pPr>
    </w:p>
    <w:p w:rsidR="00D37709" w:rsidRDefault="00D37709">
      <w:pPr>
        <w:outlineLvl w:val="0"/>
        <w:rPr>
          <w:rFonts w:ascii="Cambria" w:hAnsi="Cambria" w:cs="Cambria"/>
          <w:b/>
          <w:bCs/>
          <w:sz w:val="28"/>
          <w:szCs w:val="28"/>
        </w:rPr>
      </w:pPr>
    </w:p>
    <w:p w:rsidR="00D37709" w:rsidRDefault="00D37709">
      <w:pPr>
        <w:outlineLvl w:val="0"/>
        <w:rPr>
          <w:rFonts w:ascii="Cambria" w:hAnsi="Cambria" w:cs="Cambria"/>
          <w:b/>
          <w:bCs/>
          <w:sz w:val="16"/>
          <w:szCs w:val="16"/>
        </w:rPr>
      </w:pPr>
    </w:p>
    <w:p w:rsidR="00D37709" w:rsidRDefault="00D37709">
      <w:pPr>
        <w:outlineLvl w:val="0"/>
        <w:rPr>
          <w:rFonts w:ascii="Cambria" w:hAnsi="Cambria" w:cs="Cambria"/>
          <w:b/>
          <w:bCs/>
          <w:sz w:val="16"/>
          <w:szCs w:val="16"/>
        </w:rPr>
      </w:pPr>
    </w:p>
    <w:p w:rsidR="00D37709" w:rsidRDefault="00D37709">
      <w:pPr>
        <w:jc w:val="center"/>
        <w:outlineLvl w:val="0"/>
        <w:rPr>
          <w:rFonts w:ascii="Bookman Old Style" w:hAnsi="Bookman Old Style" w:cs="Bookman Old Style"/>
          <w:b/>
          <w:bCs/>
          <w:color w:val="FF0000"/>
          <w:sz w:val="44"/>
          <w:szCs w:val="44"/>
        </w:rPr>
      </w:pPr>
    </w:p>
    <w:p w:rsidR="00D37709" w:rsidRDefault="00D37709">
      <w:pPr>
        <w:jc w:val="center"/>
        <w:outlineLvl w:val="0"/>
        <w:rPr>
          <w:rFonts w:ascii="Bookman Old Style" w:hAnsi="Bookman Old Style" w:cs="Bookman Old Style"/>
          <w:b/>
          <w:bCs/>
          <w:color w:val="FF0000"/>
          <w:sz w:val="44"/>
          <w:szCs w:val="44"/>
        </w:rPr>
      </w:pPr>
      <w:r>
        <w:rPr>
          <w:rFonts w:ascii="Bookman Old Style" w:hAnsi="Bookman Old Style" w:cs="Bookman Old Style"/>
          <w:b/>
          <w:bCs/>
          <w:color w:val="FF0000"/>
          <w:sz w:val="44"/>
          <w:szCs w:val="44"/>
        </w:rPr>
        <w:t xml:space="preserve">ОТЧЁТ О РЕЗУЛЬТАТАХ            </w:t>
      </w:r>
    </w:p>
    <w:p w:rsidR="00D37709" w:rsidRDefault="00D37709">
      <w:pPr>
        <w:jc w:val="center"/>
        <w:outlineLvl w:val="0"/>
        <w:rPr>
          <w:rFonts w:ascii="Bookman Old Style" w:hAnsi="Bookman Old Style" w:cs="Bookman Old Style"/>
          <w:b/>
          <w:bCs/>
          <w:color w:val="FF0000"/>
          <w:sz w:val="44"/>
          <w:szCs w:val="44"/>
        </w:rPr>
      </w:pPr>
    </w:p>
    <w:p w:rsidR="00D37709" w:rsidRDefault="00D37709">
      <w:pPr>
        <w:jc w:val="center"/>
        <w:outlineLvl w:val="0"/>
        <w:rPr>
          <w:rFonts w:ascii="Bookman Old Style" w:hAnsi="Bookman Old Style" w:cs="Bookman Old Style"/>
          <w:b/>
          <w:bCs/>
          <w:color w:val="000099"/>
          <w:sz w:val="44"/>
          <w:szCs w:val="44"/>
        </w:rPr>
      </w:pPr>
      <w:r>
        <w:rPr>
          <w:rFonts w:ascii="Bookman Old Style" w:hAnsi="Bookman Old Style" w:cs="Bookman Old Style"/>
          <w:b/>
          <w:bCs/>
          <w:color w:val="FF0000"/>
          <w:sz w:val="44"/>
          <w:szCs w:val="44"/>
        </w:rPr>
        <w:t xml:space="preserve">САМООБСЛЕДОВАНИЯ  </w:t>
      </w:r>
    </w:p>
    <w:p w:rsidR="00D37709" w:rsidRDefault="00A342A7">
      <w:pPr>
        <w:jc w:val="center"/>
        <w:outlineLvl w:val="0"/>
        <w:rPr>
          <w:rFonts w:ascii="Bookman Old Style" w:hAnsi="Bookman Old Style" w:cs="Bookman Old Style"/>
          <w:b/>
          <w:bCs/>
          <w:i/>
          <w:iCs/>
          <w:color w:val="0000CC"/>
          <w:sz w:val="44"/>
          <w:szCs w:val="44"/>
        </w:rPr>
      </w:pPr>
      <w:r>
        <w:rPr>
          <w:rFonts w:ascii="Bookman Old Style" w:hAnsi="Bookman Old Style" w:cs="Bookman Old Style"/>
          <w:b/>
          <w:bCs/>
          <w:i/>
          <w:iCs/>
          <w:color w:val="0000CC"/>
          <w:sz w:val="44"/>
          <w:szCs w:val="44"/>
        </w:rPr>
        <w:t>за 2021 – 2022</w:t>
      </w:r>
      <w:r w:rsidR="00D37709">
        <w:rPr>
          <w:rFonts w:ascii="Bookman Old Style" w:hAnsi="Bookman Old Style" w:cs="Bookman Old Style"/>
          <w:b/>
          <w:bCs/>
          <w:i/>
          <w:iCs/>
          <w:color w:val="0000CC"/>
          <w:sz w:val="44"/>
          <w:szCs w:val="44"/>
        </w:rPr>
        <w:t xml:space="preserve"> учебный год</w:t>
      </w:r>
    </w:p>
    <w:p w:rsidR="00D37709" w:rsidRDefault="00D37709">
      <w:pPr>
        <w:jc w:val="center"/>
        <w:outlineLvl w:val="0"/>
        <w:rPr>
          <w:rFonts w:ascii="Bookman Old Style" w:hAnsi="Bookman Old Style" w:cs="Bookman Old Style"/>
          <w:b/>
          <w:bCs/>
          <w:i/>
          <w:iCs/>
          <w:color w:val="000099"/>
          <w:sz w:val="44"/>
          <w:szCs w:val="44"/>
        </w:rPr>
      </w:pPr>
    </w:p>
    <w:p w:rsidR="00D37709" w:rsidRDefault="00D37709">
      <w:pPr>
        <w:outlineLvl w:val="0"/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</w:pPr>
    </w:p>
    <w:p w:rsidR="00D37709" w:rsidRDefault="00D37709">
      <w:pPr>
        <w:outlineLvl w:val="0"/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</w:pPr>
    </w:p>
    <w:p w:rsidR="00D37709" w:rsidRDefault="00D37709">
      <w:pPr>
        <w:outlineLvl w:val="0"/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</w:pPr>
    </w:p>
    <w:p w:rsidR="00D37709" w:rsidRDefault="00D37709">
      <w:pPr>
        <w:outlineLvl w:val="0"/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</w:pPr>
    </w:p>
    <w:p w:rsidR="00D37709" w:rsidRDefault="00D37709">
      <w:pPr>
        <w:outlineLvl w:val="0"/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</w:pPr>
    </w:p>
    <w:p w:rsidR="00D37709" w:rsidRDefault="00D37709">
      <w:pPr>
        <w:outlineLvl w:val="0"/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</w:pPr>
    </w:p>
    <w:p w:rsidR="00D37709" w:rsidRDefault="00D37709">
      <w:pPr>
        <w:outlineLvl w:val="0"/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</w:pPr>
    </w:p>
    <w:p w:rsidR="00FA337D" w:rsidRDefault="00FA337D">
      <w:pPr>
        <w:outlineLvl w:val="0"/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</w:pPr>
    </w:p>
    <w:p w:rsidR="00FA337D" w:rsidRDefault="00FA337D">
      <w:pPr>
        <w:outlineLvl w:val="0"/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</w:pPr>
    </w:p>
    <w:p w:rsidR="00FA337D" w:rsidRDefault="00FA337D">
      <w:pPr>
        <w:outlineLvl w:val="0"/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</w:pPr>
    </w:p>
    <w:p w:rsidR="00FA337D" w:rsidRDefault="00FA337D">
      <w:pPr>
        <w:outlineLvl w:val="0"/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</w:pPr>
    </w:p>
    <w:p w:rsidR="00D37709" w:rsidRDefault="00FA337D">
      <w:pPr>
        <w:outlineLvl w:val="0"/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</w:pPr>
      <w:r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  <w:t xml:space="preserve">                 с.Костек</w:t>
      </w:r>
    </w:p>
    <w:p w:rsidR="00D37709" w:rsidRDefault="00CB1FF0">
      <w:pPr>
        <w:outlineLvl w:val="0"/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</w:pPr>
      <w:r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  <w:t xml:space="preserve">                  </w:t>
      </w:r>
      <w:r w:rsidR="00FA337D"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  <w:t>2022г</w:t>
      </w:r>
    </w:p>
    <w:p w:rsidR="00D37709" w:rsidRDefault="00D37709">
      <w:pPr>
        <w:outlineLvl w:val="0"/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</w:pPr>
    </w:p>
    <w:p w:rsidR="00D37709" w:rsidRDefault="00D37709">
      <w:pPr>
        <w:outlineLvl w:val="0"/>
        <w:rPr>
          <w:rFonts w:ascii="Bookman Old Style" w:hAnsi="Bookman Old Style" w:cs="Bookman Old Style"/>
          <w:b/>
          <w:bCs/>
          <w:i/>
          <w:iCs/>
          <w:color w:val="0000CC"/>
          <w:sz w:val="32"/>
          <w:szCs w:val="32"/>
        </w:rPr>
      </w:pPr>
    </w:p>
    <w:p w:rsidR="00D37709" w:rsidRDefault="00D37709">
      <w:pPr>
        <w:outlineLvl w:val="0"/>
        <w:rPr>
          <w:rFonts w:ascii="Bookman Old Style" w:hAnsi="Bookman Old Style" w:cs="Bookman Old Style"/>
          <w:b/>
          <w:bCs/>
          <w:i/>
          <w:iCs/>
          <w:color w:val="0000CC"/>
          <w:sz w:val="16"/>
          <w:szCs w:val="16"/>
        </w:rPr>
      </w:pPr>
    </w:p>
    <w:p w:rsidR="00D37709" w:rsidRDefault="00D37709">
      <w:pPr>
        <w:outlineLvl w:val="0"/>
        <w:rPr>
          <w:rFonts w:ascii="Cambria" w:hAnsi="Cambria" w:cs="Cambria"/>
          <w:b/>
          <w:bCs/>
          <w:color w:val="FF0000"/>
          <w:sz w:val="28"/>
          <w:szCs w:val="28"/>
        </w:rPr>
      </w:pPr>
    </w:p>
    <w:p w:rsidR="00D37709" w:rsidRDefault="00D37709">
      <w:pPr>
        <w:outlineLvl w:val="0"/>
        <w:rPr>
          <w:rFonts w:ascii="Cambria" w:hAnsi="Cambria" w:cs="Cambria"/>
          <w:b/>
          <w:bCs/>
          <w:color w:val="FF0000"/>
          <w:sz w:val="28"/>
          <w:szCs w:val="28"/>
        </w:rPr>
      </w:pPr>
    </w:p>
    <w:p w:rsidR="00D37709" w:rsidRDefault="00D37709">
      <w:pPr>
        <w:outlineLvl w:val="0"/>
        <w:rPr>
          <w:rFonts w:ascii="Cambria" w:hAnsi="Cambria" w:cs="Cambria"/>
          <w:b/>
          <w:bCs/>
          <w:color w:val="FF0000"/>
          <w:sz w:val="28"/>
          <w:szCs w:val="28"/>
        </w:rPr>
      </w:pPr>
      <w:r>
        <w:rPr>
          <w:rFonts w:ascii="Cambria" w:hAnsi="Cambria" w:cs="Cambria"/>
          <w:b/>
          <w:bCs/>
          <w:color w:val="FF0000"/>
          <w:sz w:val="28"/>
          <w:szCs w:val="28"/>
        </w:rPr>
        <w:t>ИНФОРМАЦИОННЫЙ РАЗДЕЛ</w:t>
      </w:r>
    </w:p>
    <w:p w:rsidR="00D37709" w:rsidRDefault="00D37709">
      <w:pPr>
        <w:pStyle w:val="af2"/>
        <w:shd w:val="clear" w:color="auto" w:fill="FFFFFF"/>
        <w:jc w:val="center"/>
        <w:rPr>
          <w:rFonts w:ascii="Cambria" w:hAnsi="Cambria" w:cs="Cambria"/>
          <w:b/>
          <w:bCs/>
          <w:color w:val="000066"/>
          <w:sz w:val="28"/>
          <w:szCs w:val="28"/>
        </w:rPr>
      </w:pPr>
    </w:p>
    <w:p w:rsidR="00D37709" w:rsidRDefault="00D37709">
      <w:pPr>
        <w:pStyle w:val="af2"/>
        <w:numPr>
          <w:ilvl w:val="0"/>
          <w:numId w:val="2"/>
        </w:numPr>
        <w:shd w:val="clear" w:color="auto" w:fill="FFFFFF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КРАТКАЯ ХАРАКТЕРИСТИКА ДОШКОЛЬНОГО УЧРЕЖДЕНИЯ</w:t>
      </w:r>
    </w:p>
    <w:p w:rsidR="000C745E" w:rsidRDefault="000C745E">
      <w:pPr>
        <w:shd w:val="clear" w:color="auto" w:fill="FFFFFF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Муниципальное бюджетное</w:t>
      </w:r>
      <w:r w:rsidR="00D37709">
        <w:rPr>
          <w:rFonts w:ascii="Cambria" w:hAnsi="Cambria" w:cs="Cambria"/>
          <w:sz w:val="28"/>
          <w:szCs w:val="28"/>
        </w:rPr>
        <w:t xml:space="preserve"> дошкольное учреждение «Ромашка» .    </w:t>
      </w:r>
    </w:p>
    <w:p w:rsidR="000C745E" w:rsidRDefault="00D37709">
      <w:pPr>
        <w:shd w:val="clear" w:color="auto" w:fill="FFFFFF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color w:val="000099"/>
          <w:sz w:val="28"/>
          <w:szCs w:val="28"/>
        </w:rPr>
        <w:t>Юридический адрес</w:t>
      </w:r>
      <w:r>
        <w:rPr>
          <w:rFonts w:ascii="Cambria" w:hAnsi="Cambria" w:cs="Cambria"/>
          <w:sz w:val="28"/>
          <w:szCs w:val="28"/>
        </w:rPr>
        <w:t xml:space="preserve">: с.Костек Хасавюртовский район ул Набережная 11  </w:t>
      </w:r>
    </w:p>
    <w:p w:rsidR="00D37709" w:rsidRDefault="000C745E">
      <w:pPr>
        <w:shd w:val="clear" w:color="auto" w:fill="FFFFFF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rFonts w:ascii="Cambria" w:hAnsi="Cambria" w:cs="Cambria"/>
          <w:b/>
          <w:bCs/>
          <w:color w:val="000099"/>
          <w:sz w:val="28"/>
          <w:szCs w:val="28"/>
        </w:rPr>
        <w:t>Директор</w:t>
      </w:r>
      <w:r w:rsidR="00D37709">
        <w:rPr>
          <w:rFonts w:ascii="Cambria" w:hAnsi="Cambria" w:cs="Cambria"/>
          <w:b/>
          <w:bCs/>
          <w:color w:val="000099"/>
          <w:sz w:val="28"/>
          <w:szCs w:val="28"/>
        </w:rPr>
        <w:t>:</w:t>
      </w:r>
      <w:r w:rsidR="00D37709">
        <w:rPr>
          <w:rFonts w:ascii="Cambria" w:hAnsi="Cambria" w:cs="Cambria"/>
          <w:sz w:val="28"/>
          <w:szCs w:val="28"/>
        </w:rPr>
        <w:t xml:space="preserve"> Шихмурзаева Махуржат Махмудовна                                   </w:t>
      </w:r>
      <w:r w:rsidR="00D37709">
        <w:rPr>
          <w:rFonts w:ascii="Cambria" w:hAnsi="Cambria" w:cs="Cambria"/>
          <w:b/>
          <w:bCs/>
          <w:color w:val="000099"/>
          <w:sz w:val="28"/>
          <w:szCs w:val="28"/>
        </w:rPr>
        <w:t>Учредитель:</w:t>
      </w:r>
      <w:r w:rsidR="00D37709">
        <w:rPr>
          <w:rFonts w:ascii="Cambria" w:hAnsi="Cambria" w:cs="Cambria"/>
          <w:sz w:val="28"/>
          <w:szCs w:val="28"/>
        </w:rPr>
        <w:t xml:space="preserve"> Администрация МО «Город Хасавюрт»                                 Режим функционирования учреждения: </w:t>
      </w:r>
      <w:r w:rsidR="00D37709">
        <w:rPr>
          <w:rFonts w:ascii="Cambria" w:hAnsi="Cambria" w:cs="Cambria"/>
          <w:b/>
          <w:bCs/>
          <w:i/>
          <w:iCs/>
          <w:sz w:val="28"/>
          <w:szCs w:val="28"/>
        </w:rPr>
        <w:t>с 07.00 до 19.00 часов</w:t>
      </w:r>
      <w:r w:rsidR="00D37709">
        <w:rPr>
          <w:rFonts w:ascii="Cambria" w:hAnsi="Cambria" w:cs="Cambria"/>
          <w:sz w:val="28"/>
          <w:szCs w:val="28"/>
        </w:rPr>
        <w:t xml:space="preserve">                           Детский сад работает по пятидневной рабочей неделе, выходные дни: </w:t>
      </w:r>
      <w:r w:rsidR="00D37709">
        <w:rPr>
          <w:rFonts w:ascii="Cambria" w:hAnsi="Cambria" w:cs="Cambria"/>
          <w:b/>
          <w:bCs/>
          <w:i/>
          <w:iCs/>
          <w:sz w:val="28"/>
          <w:szCs w:val="28"/>
        </w:rPr>
        <w:t>суббота, воскресенье</w:t>
      </w:r>
    </w:p>
    <w:p w:rsidR="00D37709" w:rsidRDefault="00D37709">
      <w:pPr>
        <w:pStyle w:val="af2"/>
        <w:numPr>
          <w:ilvl w:val="0"/>
          <w:numId w:val="2"/>
        </w:numPr>
        <w:shd w:val="clear" w:color="auto" w:fill="FFFFFF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КОНТИНГЕНТ ВОСПИТАННИКОВ</w:t>
      </w:r>
    </w:p>
    <w:p w:rsidR="00D37709" w:rsidRDefault="000C745E">
      <w:pPr>
        <w:ind w:right="-142"/>
        <w:outlineLvl w:val="0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В 2021 – 2022</w:t>
      </w:r>
      <w:r w:rsidR="00D37709">
        <w:rPr>
          <w:rFonts w:ascii="Cambria" w:hAnsi="Cambria" w:cs="Cambria"/>
          <w:color w:val="000000"/>
          <w:sz w:val="28"/>
          <w:szCs w:val="28"/>
        </w:rPr>
        <w:t xml:space="preserve"> учебном году в </w:t>
      </w:r>
      <w:r>
        <w:rPr>
          <w:rFonts w:ascii="Cambria" w:hAnsi="Cambria" w:cs="Cambria"/>
          <w:color w:val="000000"/>
          <w:sz w:val="28"/>
          <w:szCs w:val="28"/>
        </w:rPr>
        <w:t>МБ</w:t>
      </w:r>
      <w:r w:rsidR="00D37709">
        <w:rPr>
          <w:rFonts w:ascii="Cambria" w:hAnsi="Cambria" w:cs="Cambria"/>
          <w:color w:val="000000"/>
          <w:sz w:val="28"/>
          <w:szCs w:val="28"/>
        </w:rPr>
        <w:t xml:space="preserve">ДОУ «Ромашка»функционировало 5 групп:  </w:t>
      </w:r>
    </w:p>
    <w:p w:rsidR="00D37709" w:rsidRDefault="00D37709" w:rsidP="000C745E">
      <w:pPr>
        <w:ind w:left="142" w:hanging="14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Младшая группа – 1 (26 ребенка)</w:t>
      </w:r>
    </w:p>
    <w:p w:rsidR="00E53B4B" w:rsidRDefault="00E53B4B" w:rsidP="000C745E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средняя группа – 2(53</w:t>
      </w:r>
    </w:p>
    <w:p w:rsidR="00D37709" w:rsidRDefault="00D37709" w:rsidP="000C745E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ребенка)</w:t>
      </w:r>
    </w:p>
    <w:p w:rsidR="00D37709" w:rsidRDefault="00E53B4B" w:rsidP="000C745E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старшая группа-1-(2</w:t>
      </w:r>
      <w:r w:rsidR="00D37709">
        <w:rPr>
          <w:rFonts w:ascii="Cambria" w:hAnsi="Cambria" w:cs="Cambria"/>
          <w:color w:val="000000"/>
          <w:sz w:val="28"/>
          <w:szCs w:val="28"/>
        </w:rPr>
        <w:t>8 ребенка)</w:t>
      </w:r>
    </w:p>
    <w:p w:rsidR="00D37709" w:rsidRDefault="00D37709" w:rsidP="000C745E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подготовительная группа – 1 (23 ребенка)</w:t>
      </w:r>
    </w:p>
    <w:p w:rsidR="00D37709" w:rsidRDefault="00E53B4B" w:rsidP="000C745E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Списочный состав детей – 130</w:t>
      </w:r>
      <w:r w:rsidR="00D37709">
        <w:rPr>
          <w:rFonts w:ascii="Cambria" w:hAnsi="Cambria" w:cs="Cambria"/>
          <w:color w:val="000000"/>
          <w:sz w:val="28"/>
          <w:szCs w:val="28"/>
        </w:rPr>
        <w:t xml:space="preserve"> детей</w:t>
      </w:r>
    </w:p>
    <w:p w:rsidR="00D37709" w:rsidRDefault="00D37709" w:rsidP="000C745E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Средняя посещаемость – 110 детей</w:t>
      </w:r>
    </w:p>
    <w:tbl>
      <w:tblPr>
        <w:tblW w:w="9375" w:type="dxa"/>
        <w:tblInd w:w="-106" w:type="dxa"/>
        <w:tblLayout w:type="fixed"/>
        <w:tblLook w:val="0000"/>
      </w:tblPr>
      <w:tblGrid>
        <w:gridCol w:w="2029"/>
        <w:gridCol w:w="1502"/>
        <w:gridCol w:w="1577"/>
        <w:gridCol w:w="1863"/>
        <w:gridCol w:w="451"/>
        <w:gridCol w:w="1953"/>
      </w:tblGrid>
      <w:tr w:rsidR="00D37709" w:rsidTr="00E53B4B"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:rsidR="00D37709" w:rsidRDefault="00D37709">
            <w:pPr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Группа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:rsidR="00D37709" w:rsidRDefault="00D37709">
            <w:pPr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Младшая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:rsidR="00D37709" w:rsidRDefault="00D37709">
            <w:pPr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Средняя  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:rsidR="00D37709" w:rsidRDefault="00D37709">
            <w:pPr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Старшая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:rsidR="00D37709" w:rsidRDefault="00D37709">
            <w:pPr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Подготовительная </w:t>
            </w:r>
          </w:p>
        </w:tc>
      </w:tr>
      <w:tr w:rsidR="00D37709" w:rsidTr="00E53B4B">
        <w:tblPrEx>
          <w:tblCellSpacing w:w="-5" w:type="nil"/>
        </w:tblPrEx>
        <w:trPr>
          <w:tblCellSpacing w:w="-5" w:type="nil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>Количество</w:t>
            </w:r>
          </w:p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>групп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37709" w:rsidRDefault="00E53B4B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>1</w:t>
            </w:r>
          </w:p>
        </w:tc>
      </w:tr>
      <w:tr w:rsidR="00E53B4B" w:rsidTr="00E53B4B">
        <w:tblPrEx>
          <w:tblCellSpacing w:w="-5" w:type="nil"/>
        </w:tblPrEx>
        <w:trPr>
          <w:tblCellSpacing w:w="-5" w:type="nil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E53B4B" w:rsidRDefault="00E53B4B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>Количество</w:t>
            </w:r>
          </w:p>
          <w:p w:rsidR="00E53B4B" w:rsidRDefault="00E53B4B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детей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E53B4B" w:rsidRDefault="00E53B4B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  <w:p w:rsidR="00E53B4B" w:rsidRDefault="00E53B4B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E53B4B" w:rsidRDefault="00E53B4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53B4B" w:rsidRDefault="00E53B4B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E53B4B" w:rsidRDefault="00E53B4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53B4B" w:rsidRDefault="00E53B4B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>28</w:t>
            </w:r>
          </w:p>
          <w:p w:rsidR="00E53B4B" w:rsidRDefault="00E53B4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53B4B" w:rsidRDefault="00E53B4B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E53B4B" w:rsidRDefault="00E53B4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53B4B" w:rsidRDefault="00E53B4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3B4B" w:rsidRDefault="00E53B4B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>23</w:t>
            </w:r>
          </w:p>
          <w:p w:rsidR="00E53B4B" w:rsidRDefault="00E53B4B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</w:tr>
      <w:tr w:rsidR="00D37709" w:rsidTr="00E53B4B">
        <w:tblPrEx>
          <w:tblCellSpacing w:w="-5" w:type="nil"/>
        </w:tblPrEx>
        <w:trPr>
          <w:trHeight w:val="100"/>
          <w:tblCellSpacing w:w="-5" w:type="nil"/>
        </w:trPr>
        <w:tc>
          <w:tcPr>
            <w:tcW w:w="6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7709" w:rsidRDefault="00D37709"/>
        </w:tc>
        <w:tc>
          <w:tcPr>
            <w:tcW w:w="240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37709" w:rsidRDefault="00D3770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37709" w:rsidRDefault="00D37709">
      <w:pPr>
        <w:shd w:val="clear" w:color="auto" w:fill="FFFFFF"/>
        <w:rPr>
          <w:b/>
          <w:bCs/>
          <w:color w:val="0000FF"/>
          <w:sz w:val="24"/>
          <w:szCs w:val="24"/>
          <w:u w:val="single"/>
        </w:rPr>
      </w:pPr>
      <w:r>
        <w:rPr>
          <w:b/>
          <w:bCs/>
          <w:color w:val="0000FF"/>
          <w:sz w:val="24"/>
          <w:szCs w:val="24"/>
          <w:u w:val="single"/>
        </w:rPr>
        <w:t>АНАЛИЗ КАДРОВОГО СОСТАВА</w:t>
      </w:r>
    </w:p>
    <w:tbl>
      <w:tblPr>
        <w:tblW w:w="9853" w:type="dxa"/>
        <w:tblInd w:w="-106" w:type="dxa"/>
        <w:tblLayout w:type="fixed"/>
        <w:tblLook w:val="0000"/>
      </w:tblPr>
      <w:tblGrid>
        <w:gridCol w:w="1377"/>
        <w:gridCol w:w="1346"/>
        <w:gridCol w:w="1088"/>
        <w:gridCol w:w="1718"/>
        <w:gridCol w:w="1217"/>
        <w:gridCol w:w="1747"/>
        <w:gridCol w:w="1360"/>
      </w:tblGrid>
      <w:tr w:rsidR="00D37709" w:rsidTr="00FA337D">
        <w:trPr>
          <w:trHeight w:val="603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6"/>
                <w:szCs w:val="26"/>
              </w:rPr>
            </w:pPr>
            <w:r>
              <w:rPr>
                <w:rFonts w:ascii="Cambria" w:hAnsi="Cambria" w:cs="Cambria"/>
                <w:color w:val="000000"/>
                <w:sz w:val="26"/>
                <w:szCs w:val="26"/>
              </w:rPr>
              <w:t>Учебный год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6"/>
                <w:szCs w:val="26"/>
              </w:rPr>
            </w:pPr>
            <w:r>
              <w:rPr>
                <w:rFonts w:ascii="Cambria" w:hAnsi="Cambria" w:cs="Cambria"/>
                <w:color w:val="000000"/>
                <w:sz w:val="26"/>
                <w:szCs w:val="26"/>
              </w:rPr>
              <w:t>Всего педагогов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6"/>
                <w:szCs w:val="26"/>
              </w:rPr>
            </w:pPr>
            <w:r>
              <w:rPr>
                <w:rFonts w:ascii="Cambria" w:hAnsi="Cambria" w:cs="Cambria"/>
                <w:color w:val="000000"/>
                <w:sz w:val="26"/>
                <w:szCs w:val="26"/>
              </w:rPr>
              <w:t>Зам зав</w:t>
            </w:r>
          </w:p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6"/>
                <w:szCs w:val="26"/>
              </w:rPr>
            </w:pPr>
            <w:r>
              <w:rPr>
                <w:rFonts w:ascii="Cambria" w:hAnsi="Cambria" w:cs="Cambria"/>
                <w:color w:val="000000"/>
                <w:sz w:val="26"/>
                <w:szCs w:val="26"/>
              </w:rPr>
              <w:t>по ВМР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6"/>
                <w:szCs w:val="26"/>
              </w:rPr>
            </w:pPr>
            <w:r>
              <w:rPr>
                <w:rFonts w:ascii="Cambria" w:hAnsi="Cambria" w:cs="Cambria"/>
                <w:color w:val="000000"/>
                <w:sz w:val="26"/>
                <w:szCs w:val="26"/>
              </w:rPr>
              <w:t>Воспитатели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6"/>
                <w:szCs w:val="26"/>
              </w:rPr>
            </w:pPr>
            <w:r>
              <w:rPr>
                <w:rFonts w:ascii="Cambria" w:hAnsi="Cambria" w:cs="Cambria"/>
                <w:color w:val="000000"/>
                <w:sz w:val="26"/>
                <w:szCs w:val="26"/>
              </w:rPr>
              <w:t>Муз/рук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6"/>
                <w:szCs w:val="26"/>
              </w:rPr>
            </w:pPr>
            <w:r>
              <w:rPr>
                <w:rFonts w:ascii="Cambria" w:hAnsi="Cambria" w:cs="Cambria"/>
                <w:color w:val="000000"/>
                <w:sz w:val="26"/>
                <w:szCs w:val="26"/>
              </w:rPr>
              <w:t>Воспитатель</w:t>
            </w:r>
          </w:p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6"/>
                <w:szCs w:val="26"/>
              </w:rPr>
            </w:pPr>
            <w:r>
              <w:rPr>
                <w:rFonts w:ascii="Cambria" w:hAnsi="Cambria" w:cs="Cambria"/>
                <w:color w:val="000000"/>
                <w:sz w:val="26"/>
                <w:szCs w:val="26"/>
              </w:rPr>
              <w:t>по физ -ре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6"/>
                <w:szCs w:val="26"/>
              </w:rPr>
            </w:pPr>
            <w:r>
              <w:rPr>
                <w:rFonts w:ascii="Cambria" w:hAnsi="Cambria" w:cs="Cambria"/>
                <w:color w:val="000000"/>
                <w:sz w:val="26"/>
                <w:szCs w:val="26"/>
              </w:rPr>
              <w:t>Психолог</w:t>
            </w:r>
          </w:p>
        </w:tc>
      </w:tr>
      <w:tr w:rsidR="00D37709" w:rsidTr="00FA337D">
        <w:tblPrEx>
          <w:tblCellSpacing w:w="-5" w:type="nil"/>
        </w:tblPrEx>
        <w:trPr>
          <w:trHeight w:val="653"/>
          <w:tblCellSpacing w:w="-5" w:type="nil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</w:tcPr>
          <w:p w:rsidR="00D37709" w:rsidRDefault="00FA337D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>2021 - 2022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</w:tcPr>
          <w:p w:rsidR="00D37709" w:rsidRDefault="00D3770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37709" w:rsidRDefault="00D37709" w:rsidP="000C745E">
            <w:p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</w:tcPr>
          <w:p w:rsidR="00D37709" w:rsidRDefault="00D3770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</w:tcPr>
          <w:p w:rsidR="00D37709" w:rsidRDefault="00D3770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37709" w:rsidRDefault="005D7484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</w:tcPr>
          <w:p w:rsidR="00D37709" w:rsidRDefault="00D3770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</w:tcPr>
          <w:p w:rsidR="00D37709" w:rsidRDefault="00D3770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</w:tcPr>
          <w:p w:rsidR="00D37709" w:rsidRDefault="00D3770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37709" w:rsidRDefault="00D37709">
            <w:pPr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>1</w:t>
            </w:r>
          </w:p>
        </w:tc>
      </w:tr>
    </w:tbl>
    <w:p w:rsidR="00D37709" w:rsidRDefault="00D37709">
      <w:pPr>
        <w:jc w:val="both"/>
        <w:rPr>
          <w:rFonts w:ascii="Cambria" w:hAnsi="Cambria" w:cs="Cambria"/>
          <w:color w:val="000000"/>
          <w:sz w:val="28"/>
          <w:szCs w:val="28"/>
        </w:rPr>
      </w:pPr>
    </w:p>
    <w:p w:rsidR="00D37709" w:rsidRDefault="00D37709">
      <w:pPr>
        <w:jc w:val="both"/>
        <w:rPr>
          <w:rFonts w:ascii="Cambria" w:hAnsi="Cambria" w:cs="Cambria"/>
          <w:color w:val="000000"/>
          <w:sz w:val="28"/>
          <w:szCs w:val="28"/>
        </w:rPr>
      </w:pPr>
    </w:p>
    <w:p w:rsidR="00D37709" w:rsidRDefault="00D37709">
      <w:pPr>
        <w:jc w:val="both"/>
        <w:rPr>
          <w:rFonts w:ascii="Cambria" w:hAnsi="Cambria" w:cs="Cambria"/>
          <w:color w:val="000000"/>
          <w:sz w:val="28"/>
          <w:szCs w:val="28"/>
        </w:rPr>
      </w:pPr>
    </w:p>
    <w:tbl>
      <w:tblPr>
        <w:tblpPr w:leftFromText="180" w:rightFromText="180" w:horzAnchor="margin" w:tblpXSpec="center" w:tblpY="-285"/>
        <w:tblW w:w="10763" w:type="dxa"/>
        <w:tblLayout w:type="fixed"/>
        <w:tblLook w:val="0000"/>
      </w:tblPr>
      <w:tblGrid>
        <w:gridCol w:w="557"/>
        <w:gridCol w:w="661"/>
        <w:gridCol w:w="526"/>
        <w:gridCol w:w="511"/>
        <w:gridCol w:w="556"/>
        <w:gridCol w:w="525"/>
        <w:gridCol w:w="600"/>
        <w:gridCol w:w="811"/>
        <w:gridCol w:w="796"/>
        <w:gridCol w:w="585"/>
        <w:gridCol w:w="570"/>
        <w:gridCol w:w="600"/>
        <w:gridCol w:w="570"/>
        <w:gridCol w:w="690"/>
        <w:gridCol w:w="525"/>
        <w:gridCol w:w="540"/>
        <w:gridCol w:w="570"/>
        <w:gridCol w:w="570"/>
      </w:tblGrid>
      <w:tr w:rsidR="00D37709" w:rsidTr="00FA337D">
        <w:trPr>
          <w:trHeight w:val="683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  <w:textDirection w:val="btLr"/>
          </w:tcPr>
          <w:p w:rsidR="00D37709" w:rsidRDefault="00D37709" w:rsidP="00FA337D">
            <w:pPr>
              <w:ind w:left="113" w:right="113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:rsidR="00D37709" w:rsidRDefault="00D37709" w:rsidP="00FA337D">
            <w:pPr>
              <w:ind w:left="113" w:right="113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Всего  педагогов</w:t>
            </w:r>
          </w:p>
        </w:tc>
        <w:tc>
          <w:tcPr>
            <w:tcW w:w="2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 xml:space="preserve">Возрастной </w:t>
            </w:r>
          </w:p>
          <w:p w:rsidR="00D37709" w:rsidRDefault="00D37709" w:rsidP="00FA337D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ценз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Образовательный ценз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Педагогический стаж работы</w:t>
            </w:r>
          </w:p>
        </w:tc>
        <w:tc>
          <w:tcPr>
            <w:tcW w:w="2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Квалификационная категория</w:t>
            </w:r>
          </w:p>
        </w:tc>
      </w:tr>
      <w:tr w:rsidR="00D37709" w:rsidTr="00FA337D">
        <w:tblPrEx>
          <w:tblCellSpacing w:w="-5" w:type="nil"/>
        </w:tblPrEx>
        <w:trPr>
          <w:cantSplit/>
          <w:trHeight w:val="2407"/>
          <w:tblCellSpacing w:w="-5" w:type="nil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  <w:textDirection w:val="btLr"/>
          </w:tcPr>
          <w:p w:rsidR="00D37709" w:rsidRDefault="00D37709" w:rsidP="00FA337D">
            <w:p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:rsidR="00D37709" w:rsidRDefault="00D37709" w:rsidP="00FA337D">
            <w:p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textDirection w:val="btLr"/>
          </w:tcPr>
          <w:p w:rsidR="00D37709" w:rsidRDefault="00D37709" w:rsidP="00FA337D">
            <w:pPr>
              <w:ind w:left="113" w:right="113"/>
              <w:jc w:val="both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До 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textDirection w:val="btLr"/>
          </w:tcPr>
          <w:p w:rsidR="00D37709" w:rsidRDefault="00D37709" w:rsidP="00FA337D">
            <w:pPr>
              <w:ind w:left="113" w:right="113"/>
              <w:jc w:val="both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30 - 40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textDirection w:val="btLr"/>
          </w:tcPr>
          <w:p w:rsidR="00D37709" w:rsidRDefault="00D37709" w:rsidP="00FA337D">
            <w:pPr>
              <w:ind w:left="113" w:right="113"/>
              <w:jc w:val="both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40 - 50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textDirection w:val="btLr"/>
          </w:tcPr>
          <w:p w:rsidR="00D37709" w:rsidRDefault="00D37709" w:rsidP="00FA337D">
            <w:pPr>
              <w:ind w:left="113" w:right="113"/>
              <w:jc w:val="both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Свыше  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  <w:textDirection w:val="btLr"/>
          </w:tcPr>
          <w:p w:rsidR="00D37709" w:rsidRDefault="00D37709" w:rsidP="00FA337D">
            <w:pPr>
              <w:ind w:left="113" w:right="113"/>
              <w:jc w:val="both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  <w:textDirection w:val="btLr"/>
          </w:tcPr>
          <w:p w:rsidR="00D37709" w:rsidRDefault="00D37709" w:rsidP="00FA337D">
            <w:pPr>
              <w:ind w:left="113" w:right="113"/>
              <w:jc w:val="both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Среднее                     педагогическое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  <w:textDirection w:val="btLr"/>
          </w:tcPr>
          <w:p w:rsidR="00D37709" w:rsidRDefault="00D37709" w:rsidP="00FA337D">
            <w:pPr>
              <w:ind w:left="113" w:right="113"/>
              <w:jc w:val="both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Среднее                     дошкольное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extDirection w:val="btLr"/>
          </w:tcPr>
          <w:p w:rsidR="00D37709" w:rsidRDefault="00D37709" w:rsidP="00FA337D">
            <w:pPr>
              <w:ind w:left="113" w:right="113"/>
              <w:jc w:val="both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до 2 лет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extDirection w:val="btLr"/>
          </w:tcPr>
          <w:p w:rsidR="00D37709" w:rsidRDefault="00D37709" w:rsidP="00FA337D">
            <w:pPr>
              <w:ind w:left="113" w:right="113"/>
              <w:jc w:val="both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от 2 до 5 лет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extDirection w:val="btLr"/>
          </w:tcPr>
          <w:p w:rsidR="00D37709" w:rsidRDefault="00D37709" w:rsidP="00FA337D">
            <w:pPr>
              <w:ind w:left="113" w:right="113"/>
              <w:jc w:val="both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от 5 до 10 лет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extDirection w:val="btLr"/>
          </w:tcPr>
          <w:p w:rsidR="00D37709" w:rsidRDefault="00D37709" w:rsidP="00FA337D">
            <w:pPr>
              <w:ind w:left="113" w:right="113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от 10 до 20 лет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extDirection w:val="btLr"/>
          </w:tcPr>
          <w:p w:rsidR="00D37709" w:rsidRDefault="00D37709" w:rsidP="00FA337D">
            <w:pPr>
              <w:ind w:left="113" w:right="113"/>
              <w:jc w:val="both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от 20 и более лет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extDirection w:val="btLr"/>
          </w:tcPr>
          <w:p w:rsidR="00D37709" w:rsidRDefault="00D37709" w:rsidP="00FA337D">
            <w:pPr>
              <w:ind w:left="113" w:right="113"/>
              <w:jc w:val="both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extDirection w:val="btLr"/>
          </w:tcPr>
          <w:p w:rsidR="00D37709" w:rsidRDefault="00D37709" w:rsidP="00FA337D">
            <w:pPr>
              <w:ind w:left="113" w:right="113"/>
              <w:jc w:val="both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extDirection w:val="btLr"/>
          </w:tcPr>
          <w:p w:rsidR="00D37709" w:rsidRDefault="00D37709" w:rsidP="00FA337D">
            <w:pPr>
              <w:ind w:left="113" w:right="113"/>
              <w:jc w:val="both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соответствие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extDirection w:val="btLr"/>
          </w:tcPr>
          <w:p w:rsidR="00D37709" w:rsidRDefault="00D37709" w:rsidP="00FA337D">
            <w:pPr>
              <w:ind w:left="113" w:right="113"/>
              <w:jc w:val="both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Без категории</w:t>
            </w:r>
          </w:p>
        </w:tc>
      </w:tr>
      <w:tr w:rsidR="00D37709" w:rsidTr="00FA337D">
        <w:tblPrEx>
          <w:tblCellSpacing w:w="-5" w:type="nil"/>
        </w:tblPrEx>
        <w:trPr>
          <w:cantSplit/>
          <w:trHeight w:val="1677"/>
          <w:tblCellSpacing w:w="-5" w:type="nil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  <w:textDirection w:val="btLr"/>
          </w:tcPr>
          <w:p w:rsidR="00D37709" w:rsidRDefault="00D37709" w:rsidP="00FA337D">
            <w:pPr>
              <w:ind w:left="113" w:right="113"/>
              <w:jc w:val="both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2017- 2018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37709" w:rsidRDefault="00D37709" w:rsidP="00FA33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B63103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B63103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D37709" w:rsidRDefault="00B63103" w:rsidP="00FA337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D37709" w:rsidRDefault="00D37709" w:rsidP="00FA337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37709" w:rsidRDefault="00D37709" w:rsidP="00FA337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37709" w:rsidRDefault="00D37709">
      <w:pPr>
        <w:jc w:val="both"/>
        <w:rPr>
          <w:rFonts w:ascii="Cambria" w:hAnsi="Cambria" w:cs="Cambria"/>
          <w:color w:val="000000"/>
          <w:sz w:val="28"/>
          <w:szCs w:val="28"/>
        </w:rPr>
      </w:pPr>
    </w:p>
    <w:p w:rsidR="00D37709" w:rsidRDefault="00FA337D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 Всего в МБ</w:t>
      </w:r>
      <w:r w:rsidR="00E53B4B">
        <w:rPr>
          <w:rFonts w:ascii="Cambria" w:hAnsi="Cambria" w:cs="Cambria"/>
          <w:color w:val="000000"/>
          <w:sz w:val="28"/>
          <w:szCs w:val="28"/>
        </w:rPr>
        <w:t>ДОУ 14</w:t>
      </w:r>
      <w:r w:rsidR="00D37709">
        <w:rPr>
          <w:rFonts w:ascii="Cambria" w:hAnsi="Cambria" w:cs="Cambria"/>
          <w:color w:val="000000"/>
          <w:sz w:val="28"/>
          <w:szCs w:val="28"/>
        </w:rPr>
        <w:t xml:space="preserve"> педагогических работников. Из них  имеют стаж:</w:t>
      </w:r>
    </w:p>
    <w:p w:rsidR="00D37709" w:rsidRDefault="00D37709">
      <w:pPr>
        <w:jc w:val="center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до 2 лет – 0</w:t>
      </w:r>
    </w:p>
    <w:p w:rsidR="00D37709" w:rsidRDefault="00D37709">
      <w:pPr>
        <w:jc w:val="center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от 2 до 5 лет – 0</w:t>
      </w:r>
    </w:p>
    <w:p w:rsidR="00D37709" w:rsidRDefault="00D37709">
      <w:pPr>
        <w:jc w:val="center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от 5 до 10 лет – 8</w:t>
      </w:r>
    </w:p>
    <w:p w:rsidR="00D37709" w:rsidRDefault="00D37709">
      <w:pPr>
        <w:jc w:val="center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от 10 до 20 лет – 2</w:t>
      </w:r>
    </w:p>
    <w:p w:rsidR="00D37709" w:rsidRDefault="00D37709">
      <w:pPr>
        <w:jc w:val="center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от 20 и более лет – 3</w:t>
      </w:r>
    </w:p>
    <w:p w:rsidR="00D37709" w:rsidRDefault="00D37709">
      <w:pPr>
        <w:jc w:val="center"/>
        <w:rPr>
          <w:rFonts w:ascii="Cambria" w:hAnsi="Cambria" w:cs="Cambria"/>
          <w:color w:val="000000"/>
          <w:sz w:val="28"/>
          <w:szCs w:val="28"/>
        </w:rPr>
      </w:pPr>
    </w:p>
    <w:p w:rsidR="00D37709" w:rsidRDefault="00D37709">
      <w:pPr>
        <w:jc w:val="center"/>
        <w:rPr>
          <w:b/>
          <w:bCs/>
          <w:color w:val="0000CC"/>
          <w:sz w:val="28"/>
          <w:szCs w:val="28"/>
        </w:rPr>
      </w:pPr>
      <w:r>
        <w:rPr>
          <w:b/>
          <w:bCs/>
          <w:color w:val="0000CC"/>
          <w:sz w:val="28"/>
          <w:szCs w:val="28"/>
        </w:rPr>
        <w:t>ОБРАЗОВАНИЕ</w:t>
      </w:r>
    </w:p>
    <w:p w:rsidR="00D37709" w:rsidRDefault="00D37709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Высшее образование имеют  8 педагогов</w:t>
      </w:r>
    </w:p>
    <w:p w:rsidR="00D37709" w:rsidRDefault="00D37709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Среднее дошкольное образование – 2 педагогов</w:t>
      </w:r>
    </w:p>
    <w:p w:rsidR="00D37709" w:rsidRDefault="00D37709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Среднее педагогическое образование –3 педагога</w:t>
      </w:r>
    </w:p>
    <w:p w:rsidR="00D37709" w:rsidRDefault="00D37709">
      <w:pPr>
        <w:jc w:val="both"/>
        <w:rPr>
          <w:color w:val="000000"/>
          <w:sz w:val="28"/>
          <w:szCs w:val="28"/>
        </w:rPr>
      </w:pPr>
    </w:p>
    <w:p w:rsidR="00D37709" w:rsidRDefault="00D37709">
      <w:pPr>
        <w:jc w:val="both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Имеют звания:</w:t>
      </w:r>
    </w:p>
    <w:p w:rsidR="00D37709" w:rsidRDefault="00D37709">
      <w:pPr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«Почетный работник общего образования РФ» - 1 педагога</w:t>
      </w:r>
    </w:p>
    <w:p w:rsidR="00D37709" w:rsidRDefault="00D37709">
      <w:pPr>
        <w:ind w:firstLine="708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В соответствии с графиком аттестации и перспективным планом повышен</w:t>
      </w:r>
      <w:r w:rsidR="00FA337D">
        <w:rPr>
          <w:rFonts w:ascii="Cambria" w:hAnsi="Cambria" w:cs="Cambria"/>
          <w:color w:val="000000"/>
          <w:sz w:val="28"/>
          <w:szCs w:val="28"/>
        </w:rPr>
        <w:t>ия квалификации педагогов в 2021 – 2022</w:t>
      </w:r>
      <w:r>
        <w:rPr>
          <w:rFonts w:ascii="Cambria" w:hAnsi="Cambria" w:cs="Cambria"/>
          <w:color w:val="000000"/>
          <w:sz w:val="28"/>
          <w:szCs w:val="28"/>
        </w:rPr>
        <w:t xml:space="preserve"> учебном году педагоги детского сада  подлежали аттестации и прохождению курсов повышении. </w:t>
      </w:r>
    </w:p>
    <w:p w:rsidR="00D37709" w:rsidRDefault="00D37709">
      <w:pPr>
        <w:ind w:right="85"/>
        <w:jc w:val="center"/>
        <w:rPr>
          <w:rFonts w:ascii="Cambria" w:hAnsi="Cambria" w:cs="Cambria"/>
          <w:b/>
          <w:bCs/>
          <w:i/>
          <w:iCs/>
          <w:color w:val="0000CC"/>
          <w:sz w:val="32"/>
          <w:szCs w:val="32"/>
        </w:rPr>
      </w:pPr>
      <w:r>
        <w:rPr>
          <w:rFonts w:ascii="Cambria" w:hAnsi="Cambria" w:cs="Cambria"/>
          <w:b/>
          <w:bCs/>
          <w:i/>
          <w:iCs/>
          <w:color w:val="0000CC"/>
          <w:sz w:val="32"/>
          <w:szCs w:val="32"/>
        </w:rPr>
        <w:t>Аттестация педагогов</w:t>
      </w:r>
    </w:p>
    <w:p w:rsidR="00D37709" w:rsidRDefault="00D37709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Высшая квалификационная категория – 0 педагогов</w:t>
      </w:r>
    </w:p>
    <w:p w:rsidR="00D37709" w:rsidRDefault="00D37709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Перва</w:t>
      </w:r>
      <w:r w:rsidR="00A342A7">
        <w:rPr>
          <w:rFonts w:ascii="Cambria" w:hAnsi="Cambria" w:cs="Cambria"/>
          <w:color w:val="000000"/>
          <w:sz w:val="28"/>
          <w:szCs w:val="28"/>
        </w:rPr>
        <w:t>я квалификационная категория – 0</w:t>
      </w:r>
      <w:r>
        <w:rPr>
          <w:rFonts w:ascii="Cambria" w:hAnsi="Cambria" w:cs="Cambria"/>
          <w:color w:val="000000"/>
          <w:sz w:val="28"/>
          <w:szCs w:val="28"/>
        </w:rPr>
        <w:t xml:space="preserve"> педагога</w:t>
      </w:r>
    </w:p>
    <w:p w:rsidR="00D37709" w:rsidRDefault="00D37709">
      <w:pPr>
        <w:ind w:firstLine="708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Соотв</w:t>
      </w:r>
      <w:r w:rsidR="00A342A7">
        <w:rPr>
          <w:rFonts w:ascii="Cambria" w:hAnsi="Cambria" w:cs="Cambria"/>
          <w:color w:val="000000"/>
          <w:sz w:val="28"/>
          <w:szCs w:val="28"/>
        </w:rPr>
        <w:t>е</w:t>
      </w:r>
      <w:r w:rsidR="00E53B4B">
        <w:rPr>
          <w:rFonts w:ascii="Cambria" w:hAnsi="Cambria" w:cs="Cambria"/>
          <w:color w:val="000000"/>
          <w:sz w:val="28"/>
          <w:szCs w:val="28"/>
        </w:rPr>
        <w:t>тствие занимаемой должности – 14</w:t>
      </w:r>
      <w:r>
        <w:rPr>
          <w:rFonts w:ascii="Cambria" w:hAnsi="Cambria" w:cs="Cambria"/>
          <w:color w:val="000000"/>
          <w:sz w:val="28"/>
          <w:szCs w:val="28"/>
        </w:rPr>
        <w:t xml:space="preserve"> педагога</w:t>
      </w:r>
    </w:p>
    <w:p w:rsidR="00D37709" w:rsidRDefault="00D37709">
      <w:pPr>
        <w:ind w:firstLine="708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Без квалификационной категории – 0 педагога</w:t>
      </w:r>
    </w:p>
    <w:p w:rsidR="00D37709" w:rsidRDefault="00D37709">
      <w:pPr>
        <w:rPr>
          <w:rFonts w:ascii="Cambria" w:hAnsi="Cambria" w:cs="Cambria"/>
          <w:color w:val="000000"/>
          <w:sz w:val="28"/>
          <w:szCs w:val="28"/>
        </w:rPr>
      </w:pPr>
    </w:p>
    <w:p w:rsidR="00D37709" w:rsidRDefault="00D37709">
      <w:pPr>
        <w:ind w:firstLine="708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Изучили опыт работы воспитателя по физкультуре </w:t>
      </w:r>
      <w:r w:rsidRPr="00FA337D">
        <w:rPr>
          <w:rFonts w:ascii="Cambria" w:hAnsi="Cambria" w:cs="Cambria"/>
          <w:color w:val="FF0000"/>
          <w:sz w:val="28"/>
          <w:szCs w:val="28"/>
        </w:rPr>
        <w:t xml:space="preserve">Абуева </w:t>
      </w:r>
      <w:r>
        <w:rPr>
          <w:rFonts w:ascii="Cambria" w:hAnsi="Cambria" w:cs="Cambria"/>
          <w:color w:val="000000"/>
          <w:sz w:val="28"/>
          <w:szCs w:val="28"/>
        </w:rPr>
        <w:t xml:space="preserve">А.К. по развитию двигательной активности детей в условиях реализации ФГОС ДО. </w:t>
      </w:r>
    </w:p>
    <w:p w:rsidR="00D37709" w:rsidRDefault="00D37709">
      <w:pPr>
        <w:ind w:firstLine="708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Обобщили и  в течение года распространяли опыт работы музыкального руководителя  Джамурзаева Ю.А. по развитию творческих способностей и эмоционально – познавательной сферы детей дошкольного возраста через различные виды музыкальной деятельности.</w:t>
      </w:r>
    </w:p>
    <w:p w:rsidR="00D37709" w:rsidRDefault="00A342A7">
      <w:pPr>
        <w:tabs>
          <w:tab w:val="left" w:pos="993"/>
        </w:tabs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ab/>
      </w:r>
    </w:p>
    <w:p w:rsidR="00D37709" w:rsidRDefault="00D37709">
      <w:pPr>
        <w:rPr>
          <w:rFonts w:ascii="Cambria" w:hAnsi="Cambria" w:cs="Cambria"/>
          <w:sz w:val="28"/>
          <w:szCs w:val="28"/>
          <w:shd w:val="clear" w:color="auto" w:fill="FFFFFF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Вывод:</w:t>
      </w:r>
      <w:r>
        <w:rPr>
          <w:rFonts w:ascii="Cambria" w:hAnsi="Cambria" w:cs="Cambria"/>
          <w:sz w:val="28"/>
          <w:szCs w:val="28"/>
          <w:shd w:val="clear" w:color="auto" w:fill="FFFFFF"/>
        </w:rPr>
        <w:t xml:space="preserve">ДОУ укомплектовано кадрами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</w:t>
      </w:r>
    </w:p>
    <w:p w:rsidR="00D37709" w:rsidRDefault="00D37709">
      <w:pPr>
        <w:rPr>
          <w:rFonts w:ascii="Cambria" w:hAnsi="Cambria" w:cs="Cambria"/>
          <w:sz w:val="28"/>
          <w:szCs w:val="28"/>
          <w:shd w:val="clear" w:color="auto" w:fill="FFFFFF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Положительные результаты:</w:t>
      </w:r>
      <w:r>
        <w:rPr>
          <w:rFonts w:ascii="Cambria" w:hAnsi="Cambria" w:cs="Cambria"/>
          <w:sz w:val="28"/>
          <w:szCs w:val="28"/>
          <w:shd w:val="clear" w:color="auto" w:fill="FFFFFF"/>
        </w:rPr>
        <w:t xml:space="preserve">Все это в комплексе дает хороший результат в организации педагогической деятельности и улучшении качества образования и воспитания дошкольников.  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Перспективы в работе: </w:t>
      </w:r>
      <w:r>
        <w:rPr>
          <w:rFonts w:ascii="Cambria" w:hAnsi="Cambria" w:cs="Cambria"/>
          <w:sz w:val="28"/>
          <w:szCs w:val="28"/>
        </w:rPr>
        <w:t>Анализ кадрового состава коллектива ставит перед заместителем заведующего по ВМР цель: необходимость повышения профессионального мастерства молодых педагогов.</w:t>
      </w:r>
    </w:p>
    <w:p w:rsidR="00D37709" w:rsidRDefault="00D37709">
      <w:pPr>
        <w:rPr>
          <w:rFonts w:ascii="Cambria" w:hAnsi="Cambria" w:cs="Cambria"/>
          <w:sz w:val="28"/>
          <w:szCs w:val="28"/>
          <w:shd w:val="clear" w:color="auto" w:fill="FFFFFF"/>
        </w:rPr>
      </w:pPr>
    </w:p>
    <w:p w:rsidR="00D37709" w:rsidRDefault="00D37709">
      <w:pPr>
        <w:rPr>
          <w:rFonts w:ascii="Cambria" w:hAnsi="Cambria" w:cs="Cambria"/>
          <w:color w:val="FF00FF"/>
          <w:sz w:val="16"/>
          <w:szCs w:val="16"/>
          <w:shd w:val="clear" w:color="auto" w:fill="FFFFFF"/>
        </w:rPr>
      </w:pPr>
    </w:p>
    <w:p w:rsidR="00D37709" w:rsidRDefault="00D37709">
      <w:pPr>
        <w:pStyle w:val="af2"/>
        <w:numPr>
          <w:ilvl w:val="0"/>
          <w:numId w:val="2"/>
        </w:numPr>
        <w:shd w:val="clear" w:color="auto" w:fill="FFFFFF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НОРМАТИВНО – ПРАВОВОЕ И МЕТОДИЧЕСКОЕ ОБЕСПЕЧЕНИЕ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Руководство дошкольным учреждением осуществляется в соответствии с нормативно-правовыми документами и регламентировано: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  Федеральным законом « Об образовании в РФ»</w:t>
      </w:r>
    </w:p>
    <w:p w:rsidR="00D37709" w:rsidRDefault="00E53B4B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   Уставом  </w:t>
      </w:r>
      <w:r w:rsidR="00D37709">
        <w:rPr>
          <w:rFonts w:ascii="Cambria" w:hAnsi="Cambria" w:cs="Cambria"/>
          <w:sz w:val="28"/>
          <w:szCs w:val="28"/>
        </w:rPr>
        <w:t>ДОУ  «Ромашка»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  Лицензией на осуществление образовательной деятельности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  Договором с родителями (законными представителями)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  Годовым календарным учебным графиком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 Локальными актами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  СанПиНом</w:t>
      </w:r>
    </w:p>
    <w:p w:rsidR="00D37709" w:rsidRDefault="00D37709">
      <w:pPr>
        <w:pStyle w:val="af0"/>
        <w:shd w:val="clear" w:color="auto" w:fill="FFFFFF"/>
        <w:spacing w:before="0" w:after="240" w:line="348" w:lineRule="atLeast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Трудовыми договорами между администрацией и работниками</w:t>
      </w:r>
    </w:p>
    <w:p w:rsidR="00D37709" w:rsidRDefault="00D37709">
      <w:pPr>
        <w:pStyle w:val="af0"/>
        <w:shd w:val="clear" w:color="auto" w:fill="FFFFFF"/>
        <w:spacing w:before="0" w:after="240" w:line="348" w:lineRule="atLeast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Коллективным договором</w:t>
      </w:r>
    </w:p>
    <w:p w:rsidR="00D37709" w:rsidRDefault="00D37709">
      <w:pPr>
        <w:pStyle w:val="af0"/>
        <w:shd w:val="clear" w:color="auto" w:fill="FFFFFF"/>
        <w:spacing w:before="0" w:after="240" w:line="348" w:lineRule="atLeast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lastRenderedPageBreak/>
        <w:t>- Штатным  расписанием</w:t>
      </w:r>
    </w:p>
    <w:p w:rsidR="00D37709" w:rsidRDefault="00D37709">
      <w:pPr>
        <w:pStyle w:val="af0"/>
        <w:shd w:val="clear" w:color="auto" w:fill="FFFFFF"/>
        <w:spacing w:before="0" w:after="240" w:line="348" w:lineRule="atLeast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Документа ми по делопроизводству Учреждения</w:t>
      </w:r>
    </w:p>
    <w:p w:rsidR="00D37709" w:rsidRDefault="00A342A7">
      <w:pPr>
        <w:pStyle w:val="af0"/>
        <w:shd w:val="clear" w:color="auto" w:fill="FFFFFF"/>
        <w:spacing w:before="0" w:after="240" w:line="348" w:lineRule="atLeast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Приказами  заведующего МБ</w:t>
      </w:r>
      <w:r w:rsidR="00D37709">
        <w:rPr>
          <w:rFonts w:ascii="Cambria" w:hAnsi="Cambria" w:cs="Cambria"/>
          <w:sz w:val="28"/>
          <w:szCs w:val="28"/>
        </w:rPr>
        <w:t>ДОУ</w:t>
      </w:r>
    </w:p>
    <w:p w:rsidR="00D37709" w:rsidRDefault="00D37709">
      <w:pPr>
        <w:pStyle w:val="af0"/>
        <w:shd w:val="clear" w:color="auto" w:fill="FFFFFF"/>
        <w:spacing w:before="0" w:after="240" w:line="348" w:lineRule="atLeast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Должностными  инструкциями, определяющими обязанности работников ДОУ</w:t>
      </w:r>
    </w:p>
    <w:p w:rsidR="00D37709" w:rsidRDefault="00D37709">
      <w:pPr>
        <w:pStyle w:val="af0"/>
        <w:shd w:val="clear" w:color="auto" w:fill="FFFFFF"/>
        <w:spacing w:before="0" w:after="240" w:line="348" w:lineRule="atLeast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Правилами  внутреннего трудового распорядка ДОУ</w:t>
      </w:r>
    </w:p>
    <w:p w:rsidR="00D37709" w:rsidRDefault="00D37709">
      <w:pPr>
        <w:pStyle w:val="af0"/>
        <w:shd w:val="clear" w:color="auto" w:fill="FFFFFF"/>
        <w:spacing w:before="0" w:after="240" w:line="348" w:lineRule="atLeast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Инструкциями  по организации охраны жизни и здоровья детей в ДОУ</w:t>
      </w:r>
    </w:p>
    <w:p w:rsidR="00D37709" w:rsidRDefault="00D37709">
      <w:pPr>
        <w:pStyle w:val="af0"/>
        <w:shd w:val="clear" w:color="auto" w:fill="FFFFFF"/>
        <w:spacing w:before="0" w:after="240" w:line="348" w:lineRule="atLeast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Положением  о Педагогическом совете</w:t>
      </w:r>
    </w:p>
    <w:p w:rsidR="00D37709" w:rsidRDefault="00D37709">
      <w:pPr>
        <w:pStyle w:val="af0"/>
        <w:shd w:val="clear" w:color="auto" w:fill="FFFFFF"/>
        <w:spacing w:before="0" w:after="240" w:line="348" w:lineRule="atLeast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Положением  об Управляющем совете</w:t>
      </w:r>
    </w:p>
    <w:p w:rsidR="00D37709" w:rsidRDefault="00D37709">
      <w:pPr>
        <w:pStyle w:val="af0"/>
        <w:shd w:val="clear" w:color="auto" w:fill="FFFFFF"/>
        <w:spacing w:before="0" w:after="240" w:line="348" w:lineRule="atLeast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Перспективными  планами  работы воспитателей и специалистов</w:t>
      </w:r>
    </w:p>
    <w:p w:rsidR="00D37709" w:rsidRDefault="00D37709">
      <w:pPr>
        <w:pStyle w:val="af0"/>
        <w:shd w:val="clear" w:color="auto" w:fill="FFFFFF"/>
        <w:spacing w:before="0" w:after="240" w:line="348" w:lineRule="atLeast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В течение учебного года продолжалась работа по созданию и обогащению нормативно- информационного обеспечения управления</w:t>
      </w:r>
    </w:p>
    <w:p w:rsidR="00D37709" w:rsidRDefault="00D37709">
      <w:pPr>
        <w:pStyle w:val="af2"/>
        <w:numPr>
          <w:ilvl w:val="0"/>
          <w:numId w:val="2"/>
        </w:numPr>
        <w:shd w:val="clear" w:color="auto" w:fill="FFFFFF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ПРОГРАММЫ, РЕАЛИЗУЕМЫЕ В ДОУ:</w:t>
      </w:r>
    </w:p>
    <w:p w:rsidR="00D37709" w:rsidRDefault="00D37709">
      <w:pPr>
        <w:ind w:firstLine="360"/>
        <w:rPr>
          <w:rFonts w:ascii="Cambria" w:hAnsi="Cambria" w:cs="Cambria"/>
          <w:sz w:val="28"/>
          <w:szCs w:val="28"/>
        </w:rPr>
      </w:pPr>
      <w:r>
        <w:rPr>
          <w:rStyle w:val="20"/>
          <w:rFonts w:ascii="Cambria" w:hAnsi="Cambria" w:cs="Cambria"/>
        </w:rPr>
        <w:t>Воспитате</w:t>
      </w:r>
      <w:r w:rsidR="00A342A7">
        <w:rPr>
          <w:rStyle w:val="20"/>
          <w:rFonts w:ascii="Cambria" w:hAnsi="Cambria" w:cs="Cambria"/>
        </w:rPr>
        <w:t>льно-образовательный процесс  МБДОУ  в  2021-2022</w:t>
      </w:r>
      <w:r>
        <w:rPr>
          <w:rStyle w:val="20"/>
          <w:rFonts w:ascii="Cambria" w:hAnsi="Cambria" w:cs="Cambria"/>
        </w:rPr>
        <w:t xml:space="preserve"> учебном году  выстроен в соответствии   с </w:t>
      </w:r>
      <w:r>
        <w:rPr>
          <w:rFonts w:ascii="Cambria" w:hAnsi="Cambria" w:cs="Cambria"/>
          <w:sz w:val="28"/>
          <w:szCs w:val="28"/>
        </w:rPr>
        <w:t>основной образовательной  Программой дошкольного образования «От рождения до школы» под редакцией  Вераксы Н. Е., Комаровой Т.С., Васильевой М. А., 2015г. и региональной образовательной программой дошкольного образования РД, 2015г.</w:t>
      </w:r>
    </w:p>
    <w:p w:rsidR="00D37709" w:rsidRDefault="00D37709">
      <w:pPr>
        <w:jc w:val="center"/>
        <w:rPr>
          <w:rFonts w:ascii="Cambria" w:hAnsi="Cambria" w:cs="Cambria"/>
          <w:b/>
          <w:bCs/>
          <w:color w:val="0000CC"/>
          <w:sz w:val="28"/>
          <w:szCs w:val="28"/>
          <w:u w:val="single"/>
        </w:rPr>
      </w:pPr>
      <w:r>
        <w:rPr>
          <w:rFonts w:ascii="Cambria" w:hAnsi="Cambria" w:cs="Cambria"/>
          <w:b/>
          <w:bCs/>
          <w:color w:val="0000CC"/>
          <w:sz w:val="28"/>
          <w:szCs w:val="28"/>
          <w:u w:val="single"/>
        </w:rPr>
        <w:t>Парциальные программы:</w:t>
      </w:r>
    </w:p>
    <w:p w:rsidR="00D37709" w:rsidRDefault="00D37709">
      <w:pPr>
        <w:ind w:left="7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1. «Я  человек» - программа социального развития ребёнка. Автор: Козлова С. А.</w:t>
      </w:r>
    </w:p>
    <w:p w:rsidR="00D37709" w:rsidRDefault="00D37709">
      <w:pPr>
        <w:ind w:left="7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2. «Юный эколог» - программа экологического воспитания дошкольников. Автор: Николаева С.Н.</w:t>
      </w:r>
    </w:p>
    <w:p w:rsidR="00D37709" w:rsidRDefault="00D37709">
      <w:pPr>
        <w:ind w:left="7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3. «Музыкальное воспитание дошкольников» - программа музыкального воспитания детей в детском саду. Автор: Агабекова С.С.</w:t>
      </w:r>
    </w:p>
    <w:p w:rsidR="00D37709" w:rsidRDefault="00D37709">
      <w:pPr>
        <w:ind w:left="7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4. «Здравствуй, мир!» - программа ознакомления дошкольников с окружающим миром. Авторы: Вахрушева А.А., Кочемасова Е.Е</w:t>
      </w:r>
    </w:p>
    <w:p w:rsidR="00D37709" w:rsidRDefault="00D37709">
      <w:pPr>
        <w:ind w:left="7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5. «Основы безопасности жизни  дошкольников»  Автор: </w:t>
      </w:r>
      <w:r>
        <w:rPr>
          <w:rFonts w:ascii="Cambria" w:hAnsi="Cambria" w:cs="Cambria"/>
          <w:sz w:val="28"/>
          <w:szCs w:val="28"/>
        </w:rPr>
        <w:lastRenderedPageBreak/>
        <w:t>Белая К.</w:t>
      </w:r>
    </w:p>
    <w:p w:rsidR="00D37709" w:rsidRDefault="00D37709">
      <w:pPr>
        <w:ind w:left="7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6. «Изодеятельность в детском саду» Автор: Лыкова.И.А.</w:t>
      </w:r>
    </w:p>
    <w:p w:rsidR="00D37709" w:rsidRDefault="00D37709">
      <w:pPr>
        <w:ind w:left="7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7. «Программа развития речи дошкольников»  Автор: Ушакова О.С.</w:t>
      </w:r>
    </w:p>
    <w:p w:rsidR="00D37709" w:rsidRDefault="00D37709">
      <w:pPr>
        <w:ind w:left="7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8.  Региональная образовательная программа дошкольного образования дошкольников Дагестана» Составители: М.М Байрамбеков, М.И.Шурпаева др.</w:t>
      </w:r>
    </w:p>
    <w:p w:rsidR="00D37709" w:rsidRDefault="00D37709">
      <w:pPr>
        <w:ind w:firstLine="18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* Разработана Основная образовательная программа детского сада.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Непосредственно – образовательная деятельность проводится с 15 сентября по 15 мая и включает 5 направлений. С 1 по 15 сентября и с 15 по 30 мая – диагностический период.</w:t>
      </w:r>
    </w:p>
    <w:p w:rsidR="00D37709" w:rsidRDefault="00D37709">
      <w:pPr>
        <w:pStyle w:val="af2"/>
        <w:shd w:val="clear" w:color="auto" w:fill="FFFFFF"/>
        <w:jc w:val="center"/>
        <w:rPr>
          <w:rFonts w:ascii="Cambria" w:hAnsi="Cambria" w:cs="Cambria"/>
          <w:b/>
          <w:bCs/>
          <w:color w:val="FF0000"/>
          <w:sz w:val="16"/>
          <w:szCs w:val="16"/>
        </w:rPr>
      </w:pPr>
    </w:p>
    <w:p w:rsidR="00D37709" w:rsidRDefault="00D37709">
      <w:pPr>
        <w:pStyle w:val="af2"/>
        <w:shd w:val="clear" w:color="auto" w:fill="FFFFFF"/>
        <w:jc w:val="center"/>
        <w:rPr>
          <w:rFonts w:ascii="Cambria" w:hAnsi="Cambria" w:cs="Cambria"/>
          <w:b/>
          <w:bCs/>
          <w:color w:val="FF0000"/>
          <w:sz w:val="28"/>
          <w:szCs w:val="28"/>
        </w:rPr>
      </w:pPr>
      <w:r>
        <w:rPr>
          <w:rFonts w:ascii="Cambria" w:hAnsi="Cambria" w:cs="Cambria"/>
          <w:b/>
          <w:bCs/>
          <w:color w:val="FF0000"/>
          <w:sz w:val="28"/>
          <w:szCs w:val="28"/>
        </w:rPr>
        <w:t>АНАЛИТИЧЕСКИЙ РАЗДЕЛ</w:t>
      </w:r>
    </w:p>
    <w:p w:rsidR="00D37709" w:rsidRDefault="00D37709">
      <w:pPr>
        <w:pStyle w:val="af2"/>
        <w:shd w:val="clear" w:color="auto" w:fill="FFFFFF"/>
        <w:jc w:val="center"/>
        <w:rPr>
          <w:rFonts w:ascii="Cambria" w:hAnsi="Cambria" w:cs="Cambria"/>
          <w:b/>
          <w:bCs/>
          <w:color w:val="FF0000"/>
          <w:sz w:val="16"/>
          <w:szCs w:val="16"/>
        </w:rPr>
      </w:pPr>
    </w:p>
    <w:p w:rsidR="00D37709" w:rsidRDefault="00D37709">
      <w:pPr>
        <w:pStyle w:val="af2"/>
        <w:numPr>
          <w:ilvl w:val="0"/>
          <w:numId w:val="2"/>
        </w:numPr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АНАЛИЗ  АДАПТАЦИИ</w:t>
      </w:r>
    </w:p>
    <w:p w:rsidR="00D37709" w:rsidRDefault="00B6488C">
      <w:pPr>
        <w:ind w:firstLine="36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В 2021 -2022</w:t>
      </w:r>
      <w:r w:rsidR="00D37709">
        <w:rPr>
          <w:rFonts w:ascii="Cambria" w:hAnsi="Cambria" w:cs="Cambria"/>
          <w:sz w:val="28"/>
          <w:szCs w:val="28"/>
        </w:rPr>
        <w:t xml:space="preserve"> учебном году из домашних условий в ДОУ поступило 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>27</w:t>
      </w:r>
      <w:r w:rsidR="00D37709">
        <w:rPr>
          <w:rFonts w:ascii="Cambria" w:hAnsi="Cambria" w:cs="Cambria"/>
          <w:sz w:val="28"/>
          <w:szCs w:val="28"/>
        </w:rPr>
        <w:t xml:space="preserve"> детей. В целом характер прохождения адаптации благоприятный.   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В течение адаптационного периода систематически проводилась информационная работа с родителями, оказывали поддержку ребёнку, способствовали постепенному привыканию к ДОУ. 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Трудности, связанные с адаптацией снизили, выполняя ряд организационных моментов приёма детей в ДОУ. Воспитатели и медицинская сестра узнавали об особенностях физического здоровья детей, оказывали консультативную помощь. 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Сотрудничество родителей и педагогов позволило выстроить индивидуальный образовательный маршрут, что способствовало своевременному развитию познавательных процессов у детей младшего возраста.</w:t>
      </w:r>
    </w:p>
    <w:p w:rsidR="00D37709" w:rsidRDefault="00D37709">
      <w:pPr>
        <w:jc w:val="center"/>
        <w:rPr>
          <w:rFonts w:ascii="Cambria" w:hAnsi="Cambria" w:cs="Cambria"/>
          <w:b/>
          <w:bCs/>
          <w:color w:val="0000CC"/>
          <w:sz w:val="28"/>
          <w:szCs w:val="28"/>
        </w:rPr>
      </w:pPr>
      <w:r>
        <w:rPr>
          <w:rFonts w:ascii="Cambria" w:hAnsi="Cambria" w:cs="Cambria"/>
          <w:b/>
          <w:bCs/>
          <w:color w:val="0000CC"/>
          <w:sz w:val="28"/>
          <w:szCs w:val="28"/>
        </w:rPr>
        <w:t>Результаты адаптации детей к ДОУ</w:t>
      </w:r>
    </w:p>
    <w:tbl>
      <w:tblPr>
        <w:tblW w:w="9105" w:type="dxa"/>
        <w:tblInd w:w="-106" w:type="dxa"/>
        <w:tblLayout w:type="fixed"/>
        <w:tblLook w:val="0000"/>
      </w:tblPr>
      <w:tblGrid>
        <w:gridCol w:w="1818"/>
        <w:gridCol w:w="1833"/>
        <w:gridCol w:w="1818"/>
        <w:gridCol w:w="1818"/>
        <w:gridCol w:w="1818"/>
      </w:tblGrid>
      <w:tr w:rsidR="00D37709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</w:tcPr>
          <w:p w:rsidR="00D37709" w:rsidRDefault="00D37709"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Учебный год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</w:tcPr>
          <w:p w:rsidR="00D37709" w:rsidRDefault="00D37709"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Количество принятых детей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</w:tcPr>
          <w:p w:rsidR="00D37709" w:rsidRDefault="00D37709"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Легкая степень адаптации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</w:tcPr>
          <w:p w:rsidR="00D37709" w:rsidRDefault="00D37709"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Средняя степень адаптации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</w:tcPr>
          <w:p w:rsidR="00D37709" w:rsidRDefault="00D37709"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Тяжелая степень адаптации</w:t>
            </w:r>
          </w:p>
        </w:tc>
      </w:tr>
      <w:tr w:rsidR="00D37709">
        <w:tblPrEx>
          <w:tblCellSpacing w:w="-5" w:type="nil"/>
        </w:tblPrEx>
        <w:trPr>
          <w:tblCellSpacing w:w="-5" w:type="nil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0C745E">
            <w:pPr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2021 - 2022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>
            <w:pPr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>
            <w:pPr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>
            <w:pPr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>
            <w:pPr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1</w:t>
            </w:r>
          </w:p>
        </w:tc>
      </w:tr>
    </w:tbl>
    <w:p w:rsidR="00D37709" w:rsidRDefault="00D37709">
      <w:pPr>
        <w:rPr>
          <w:rFonts w:ascii="Cambria" w:hAnsi="Cambria" w:cs="Cambria"/>
          <w:sz w:val="28"/>
          <w:szCs w:val="28"/>
        </w:rPr>
      </w:pP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Вывод:</w:t>
      </w:r>
      <w:r>
        <w:rPr>
          <w:rFonts w:ascii="Cambria" w:hAnsi="Cambria" w:cs="Cambria"/>
          <w:sz w:val="28"/>
          <w:szCs w:val="28"/>
        </w:rPr>
        <w:t xml:space="preserve"> отличительная особенность проведения адаптационного периода – отсутствие жесткой регламентации в посещении, присутствие рядом взрослых, которые их сопровождают в первой половине дня. 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Перспективы в работе: </w:t>
      </w:r>
      <w:r>
        <w:rPr>
          <w:rFonts w:ascii="Cambria" w:hAnsi="Cambria" w:cs="Cambria"/>
          <w:sz w:val="28"/>
          <w:szCs w:val="28"/>
        </w:rPr>
        <w:t xml:space="preserve">Педагогам ДОУ необходимо активно </w:t>
      </w:r>
      <w:r>
        <w:rPr>
          <w:rFonts w:ascii="Cambria" w:hAnsi="Cambria" w:cs="Cambria"/>
          <w:sz w:val="28"/>
          <w:szCs w:val="28"/>
        </w:rPr>
        <w:lastRenderedPageBreak/>
        <w:t>налаживать контакты с членами семей воспитанников. Развивать партнерство и сотрудничество.</w:t>
      </w:r>
    </w:p>
    <w:p w:rsidR="00B6488C" w:rsidRDefault="00B6488C">
      <w:pPr>
        <w:spacing w:before="100" w:after="100"/>
        <w:rPr>
          <w:b/>
          <w:bCs/>
          <w:color w:val="0000FF"/>
          <w:sz w:val="24"/>
          <w:szCs w:val="24"/>
        </w:rPr>
      </w:pPr>
    </w:p>
    <w:p w:rsidR="00D37709" w:rsidRDefault="00D37709">
      <w:pPr>
        <w:spacing w:before="100" w:after="100"/>
        <w:rPr>
          <w:b/>
          <w:bCs/>
          <w:color w:val="0000FF"/>
          <w:sz w:val="24"/>
          <w:szCs w:val="24"/>
          <w:u w:val="single"/>
        </w:rPr>
      </w:pPr>
      <w:r>
        <w:rPr>
          <w:b/>
          <w:bCs/>
          <w:color w:val="0000FF"/>
          <w:sz w:val="24"/>
          <w:szCs w:val="24"/>
        </w:rPr>
        <w:t xml:space="preserve">7. </w:t>
      </w:r>
      <w:r>
        <w:rPr>
          <w:b/>
          <w:bCs/>
          <w:color w:val="0000FF"/>
          <w:sz w:val="24"/>
          <w:szCs w:val="24"/>
          <w:u w:val="single"/>
        </w:rPr>
        <w:t xml:space="preserve"> ПИТАНИЕ ДЕТЕЙ В ДОУ</w:t>
      </w:r>
    </w:p>
    <w:p w:rsidR="00D37709" w:rsidRDefault="00D37709">
      <w:pPr>
        <w:pStyle w:val="af6"/>
        <w:ind w:firstLine="851"/>
        <w:jc w:val="left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Большое внимание уделяется</w:t>
      </w:r>
      <w:r w:rsidR="00E53B4B">
        <w:rPr>
          <w:rFonts w:ascii="Cambria" w:hAnsi="Cambria" w:cs="Cambria"/>
          <w:sz w:val="28"/>
          <w:szCs w:val="28"/>
        </w:rPr>
        <w:t xml:space="preserve"> в </w:t>
      </w:r>
      <w:r>
        <w:rPr>
          <w:rFonts w:ascii="Cambria" w:hAnsi="Cambria" w:cs="Cambria"/>
          <w:sz w:val="28"/>
          <w:szCs w:val="28"/>
        </w:rPr>
        <w:t xml:space="preserve">ДОУ организации  питания дошкольников.  </w:t>
      </w:r>
    </w:p>
    <w:p w:rsidR="00D37709" w:rsidRDefault="00E53B4B">
      <w:pPr>
        <w:pStyle w:val="af6"/>
        <w:ind w:firstLine="708"/>
        <w:jc w:val="left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В </w:t>
      </w:r>
      <w:r w:rsidR="00D37709">
        <w:rPr>
          <w:rFonts w:ascii="Cambria" w:hAnsi="Cambria" w:cs="Cambria"/>
          <w:sz w:val="28"/>
          <w:szCs w:val="28"/>
        </w:rPr>
        <w:t>ДОУ организовано трёхразовое питание с учетом рекомендованного набора продуктов и утвержденного 10– дневного меню. Осуществляется регулярный медицинский контроль за условиями хранения продуктов и сроками их реализации, санитарно-эпидемиологический контроль за работой пищеблока и качеством обработки посуды.</w:t>
      </w:r>
    </w:p>
    <w:p w:rsidR="00D37709" w:rsidRDefault="00D37709">
      <w:pPr>
        <w:pStyle w:val="af6"/>
        <w:ind w:firstLine="851"/>
        <w:jc w:val="left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Педагоги разъясняют детям необходимость правильного питания. Среди родителей проводится разъяснительная работа  с целью выработки единых подходов в решении вопросов питания детей. </w:t>
      </w:r>
    </w:p>
    <w:p w:rsidR="00D37709" w:rsidRDefault="00D37709">
      <w:pPr>
        <w:ind w:firstLine="708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Успех организации питания в ДОУ достигнут выполнением режима, норм питания и калорийности, использованием разнообразных блюд, эстетикой организации питания и расстановкой мебели, индивидуальным подходом к детям. </w:t>
      </w:r>
    </w:p>
    <w:p w:rsidR="00D37709" w:rsidRDefault="00D37709">
      <w:pPr>
        <w:pStyle w:val="af6"/>
        <w:jc w:val="left"/>
        <w:rPr>
          <w:rFonts w:ascii="Cambria" w:hAnsi="Cambria" w:cs="Cambria"/>
          <w:sz w:val="28"/>
          <w:szCs w:val="28"/>
          <w:shd w:val="clear" w:color="auto" w:fill="FFFFFF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Вывод:</w:t>
      </w:r>
      <w:r>
        <w:rPr>
          <w:rFonts w:ascii="Cambria" w:hAnsi="Cambria" w:cs="Cambria"/>
          <w:sz w:val="28"/>
          <w:szCs w:val="28"/>
          <w:shd w:val="clear" w:color="auto" w:fill="FFFFFF"/>
        </w:rPr>
        <w:t>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D37709" w:rsidRDefault="00D37709">
      <w:pPr>
        <w:pStyle w:val="af6"/>
        <w:jc w:val="left"/>
        <w:rPr>
          <w:rFonts w:ascii="Cambria" w:hAnsi="Cambria" w:cs="Cambria"/>
          <w:sz w:val="28"/>
          <w:szCs w:val="28"/>
          <w:shd w:val="clear" w:color="auto" w:fill="FFFFFF"/>
        </w:rPr>
      </w:pPr>
    </w:p>
    <w:p w:rsidR="00D37709" w:rsidRDefault="00D37709">
      <w:pPr>
        <w:spacing w:before="100" w:after="100"/>
        <w:jc w:val="both"/>
        <w:rPr>
          <w:color w:val="0000FF"/>
          <w:sz w:val="28"/>
          <w:szCs w:val="28"/>
        </w:rPr>
      </w:pPr>
      <w:r>
        <w:rPr>
          <w:b/>
          <w:bCs/>
          <w:color w:val="0000FF"/>
          <w:sz w:val="24"/>
          <w:szCs w:val="24"/>
        </w:rPr>
        <w:t xml:space="preserve">8. </w:t>
      </w:r>
      <w:r>
        <w:rPr>
          <w:b/>
          <w:bCs/>
          <w:color w:val="0000FF"/>
          <w:sz w:val="24"/>
          <w:szCs w:val="24"/>
          <w:u w:val="single"/>
        </w:rPr>
        <w:t>ЛЕЧЕБНО–ПРОФИЛАКТИЧЕСКАЯ И ФИЗКУЛЬТУРНО – ОЗДОРОВИТЕЛЬНАЯ РАБОТА</w:t>
      </w:r>
    </w:p>
    <w:p w:rsidR="00D37709" w:rsidRDefault="00D37709">
      <w:pPr>
        <w:ind w:firstLine="708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Вся физкультурно-оздоровительная работа строилась с целью создания здоровой развивающей среды, формирования у детей собственной стратегии поведения и здоровой жизни, привлечения к проблеме здоровья детей, воспитателей, медиков и родителей и велась в следующих направлениях </w:t>
      </w:r>
    </w:p>
    <w:p w:rsidR="00D37709" w:rsidRDefault="00D37709">
      <w:pPr>
        <w:spacing w:after="27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1. Анализ состояния здоровья детей, оценка эффективности профилактических и оздоровительных мероприятий. </w:t>
      </w:r>
    </w:p>
    <w:p w:rsidR="00D37709" w:rsidRDefault="00D37709">
      <w:pPr>
        <w:spacing w:after="27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2. Организация профилактических осмотров. </w:t>
      </w:r>
    </w:p>
    <w:p w:rsidR="00D37709" w:rsidRDefault="00D37709">
      <w:pPr>
        <w:spacing w:after="27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3. Иммунопрофилактика. </w:t>
      </w:r>
    </w:p>
    <w:p w:rsidR="00D37709" w:rsidRDefault="00D37709">
      <w:pPr>
        <w:spacing w:after="27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4. Мероприятия по обеспечению адаптации в ДОУ. </w:t>
      </w:r>
    </w:p>
    <w:p w:rsidR="00D37709" w:rsidRDefault="00D37709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5. Организация работы по гигиеническому воспитанию детей, родителей (лиц, их замещающих). </w:t>
      </w:r>
    </w:p>
    <w:p w:rsidR="00D37709" w:rsidRDefault="00D37709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6. Санитарное просвещение воспитателей, педагогов и </w:t>
      </w:r>
      <w:r>
        <w:rPr>
          <w:rFonts w:ascii="Cambria" w:hAnsi="Cambria" w:cs="Cambria"/>
          <w:color w:val="000000"/>
          <w:sz w:val="28"/>
          <w:szCs w:val="28"/>
        </w:rPr>
        <w:lastRenderedPageBreak/>
        <w:t xml:space="preserve">родителей проводилось строго по плану, и охватил разнообразные вопросы оздоровления детей. </w:t>
      </w:r>
    </w:p>
    <w:p w:rsidR="00D37709" w:rsidRDefault="00D37709">
      <w:pPr>
        <w:ind w:firstLine="708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В ДОУ идет непрерывное обогащение методической базы инновационным программным обеспечением, методическими пособиями по всем направлениям здоровьесбережения и физического развития детей: гигиеническое воспитание, приобщение к ЗОЖ, организация питания. Созданы благоприятные условия для привития и закрепления у детей культурно-гигиенических навыков (дидактические игры и пособия, атрибуты к сюжетно - ролевым играм). </w:t>
      </w:r>
    </w:p>
    <w:p w:rsidR="00D37709" w:rsidRDefault="00D37709">
      <w:pPr>
        <w:ind w:firstLine="708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Для занятий в физкультурном зале имеется необходимое современное оборудование, продуктивно используется оборудование для активной двигательной деятельности детей на свежем воздухе.</w:t>
      </w:r>
    </w:p>
    <w:p w:rsidR="00D37709" w:rsidRDefault="00D37709">
      <w:pPr>
        <w:ind w:firstLine="708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Предметом пристального внимания руководителя дошкольной организации остается организация здоровье сберегающей среды пребывания ребенка. Оздоровительная линия проходит и через предметную среду групп детского сада. Физкультурные уголки групп оснащены стандартным и нетрадиционным оборудованием разной физической направленности. </w:t>
      </w:r>
    </w:p>
    <w:p w:rsidR="00D37709" w:rsidRDefault="00D37709">
      <w:pPr>
        <w:ind w:firstLine="708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Систематизированная работа по охране и укреплению здоровья детей и физическому развитию, скоординированная и взаимосвязанная деятельность педагогов и медицинского персонала - важный фактор реализации Программы здоровья в ДОУ. </w:t>
      </w:r>
    </w:p>
    <w:p w:rsidR="00D37709" w:rsidRDefault="00D37709">
      <w:pPr>
        <w:ind w:firstLine="708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Педагогами, воспитателем по физической культуре и медицинской сестрой 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жизни, создание семейных традиций физического воспитания. </w:t>
      </w:r>
    </w:p>
    <w:p w:rsidR="00D37709" w:rsidRDefault="00D37709">
      <w:pPr>
        <w:tabs>
          <w:tab w:val="left" w:pos="6737"/>
        </w:tabs>
        <w:rPr>
          <w:rFonts w:ascii="Times New Roman" w:hAnsi="Times New Roman" w:cs="Times New Roman"/>
          <w:color w:val="000000"/>
          <w:sz w:val="23"/>
          <w:szCs w:val="23"/>
        </w:rPr>
      </w:pPr>
    </w:p>
    <w:p w:rsidR="00D37709" w:rsidRDefault="00D37709">
      <w:pPr>
        <w:tabs>
          <w:tab w:val="left" w:pos="6737"/>
        </w:tabs>
        <w:jc w:val="center"/>
        <w:rPr>
          <w:b/>
          <w:bCs/>
          <w:i/>
          <w:iCs/>
          <w:color w:val="0000CC"/>
          <w:sz w:val="32"/>
          <w:szCs w:val="32"/>
        </w:rPr>
      </w:pPr>
    </w:p>
    <w:p w:rsidR="00D37709" w:rsidRDefault="00D37709">
      <w:pPr>
        <w:tabs>
          <w:tab w:val="left" w:pos="6737"/>
        </w:tabs>
        <w:jc w:val="center"/>
        <w:rPr>
          <w:b/>
          <w:bCs/>
          <w:i/>
          <w:iCs/>
          <w:color w:val="0000CC"/>
          <w:sz w:val="32"/>
          <w:szCs w:val="32"/>
        </w:rPr>
      </w:pPr>
    </w:p>
    <w:p w:rsidR="00D37709" w:rsidRDefault="00D37709">
      <w:pPr>
        <w:tabs>
          <w:tab w:val="left" w:pos="6737"/>
        </w:tabs>
        <w:jc w:val="center"/>
        <w:rPr>
          <w:b/>
          <w:bCs/>
          <w:i/>
          <w:iCs/>
          <w:color w:val="0000CC"/>
          <w:sz w:val="32"/>
          <w:szCs w:val="32"/>
        </w:rPr>
      </w:pPr>
    </w:p>
    <w:p w:rsidR="00D37709" w:rsidRDefault="00D37709">
      <w:pPr>
        <w:tabs>
          <w:tab w:val="left" w:pos="6737"/>
        </w:tabs>
        <w:jc w:val="center"/>
        <w:rPr>
          <w:b/>
          <w:bCs/>
          <w:i/>
          <w:iCs/>
          <w:color w:val="0000CC"/>
          <w:sz w:val="32"/>
          <w:szCs w:val="32"/>
        </w:rPr>
      </w:pPr>
    </w:p>
    <w:p w:rsidR="00D37709" w:rsidRDefault="00D37709">
      <w:pPr>
        <w:tabs>
          <w:tab w:val="left" w:pos="6737"/>
        </w:tabs>
        <w:jc w:val="center"/>
        <w:rPr>
          <w:b/>
          <w:bCs/>
          <w:i/>
          <w:iCs/>
          <w:color w:val="0000CC"/>
          <w:sz w:val="32"/>
          <w:szCs w:val="32"/>
        </w:rPr>
      </w:pPr>
    </w:p>
    <w:p w:rsidR="00D37709" w:rsidRDefault="00D37709">
      <w:pPr>
        <w:tabs>
          <w:tab w:val="left" w:pos="6737"/>
        </w:tabs>
        <w:jc w:val="center"/>
        <w:rPr>
          <w:b/>
          <w:bCs/>
          <w:i/>
          <w:iCs/>
          <w:color w:val="0000CC"/>
          <w:sz w:val="32"/>
          <w:szCs w:val="32"/>
        </w:rPr>
      </w:pPr>
    </w:p>
    <w:p w:rsidR="00D37709" w:rsidRDefault="00D37709">
      <w:pPr>
        <w:tabs>
          <w:tab w:val="left" w:pos="6737"/>
        </w:tabs>
        <w:jc w:val="center"/>
        <w:rPr>
          <w:b/>
          <w:bCs/>
          <w:i/>
          <w:iCs/>
          <w:color w:val="0000CC"/>
          <w:sz w:val="32"/>
          <w:szCs w:val="32"/>
        </w:rPr>
      </w:pPr>
    </w:p>
    <w:p w:rsidR="00B6488C" w:rsidRDefault="00B6488C">
      <w:pPr>
        <w:tabs>
          <w:tab w:val="left" w:pos="6737"/>
        </w:tabs>
        <w:jc w:val="center"/>
        <w:rPr>
          <w:b/>
          <w:bCs/>
          <w:i/>
          <w:iCs/>
          <w:color w:val="0000CC"/>
          <w:sz w:val="32"/>
          <w:szCs w:val="32"/>
        </w:rPr>
      </w:pPr>
    </w:p>
    <w:p w:rsidR="00B6488C" w:rsidRDefault="00B6488C">
      <w:pPr>
        <w:tabs>
          <w:tab w:val="left" w:pos="6737"/>
        </w:tabs>
        <w:jc w:val="center"/>
        <w:rPr>
          <w:b/>
          <w:bCs/>
          <w:i/>
          <w:iCs/>
          <w:color w:val="0000CC"/>
          <w:sz w:val="32"/>
          <w:szCs w:val="32"/>
        </w:rPr>
      </w:pPr>
    </w:p>
    <w:p w:rsidR="00B6488C" w:rsidRDefault="00B6488C">
      <w:pPr>
        <w:tabs>
          <w:tab w:val="left" w:pos="6737"/>
        </w:tabs>
        <w:jc w:val="center"/>
        <w:rPr>
          <w:b/>
          <w:bCs/>
          <w:i/>
          <w:iCs/>
          <w:color w:val="0000CC"/>
          <w:sz w:val="32"/>
          <w:szCs w:val="32"/>
        </w:rPr>
      </w:pPr>
    </w:p>
    <w:p w:rsidR="00D37709" w:rsidRPr="00B6488C" w:rsidRDefault="00D37709">
      <w:pPr>
        <w:tabs>
          <w:tab w:val="left" w:pos="6737"/>
        </w:tabs>
        <w:jc w:val="center"/>
        <w:rPr>
          <w:b/>
          <w:bCs/>
          <w:i/>
          <w:iCs/>
          <w:color w:val="FF0000"/>
          <w:sz w:val="32"/>
          <w:szCs w:val="32"/>
        </w:rPr>
      </w:pPr>
      <w:r w:rsidRPr="00B6488C">
        <w:rPr>
          <w:b/>
          <w:bCs/>
          <w:i/>
          <w:iCs/>
          <w:color w:val="FF0000"/>
          <w:sz w:val="32"/>
          <w:szCs w:val="32"/>
        </w:rPr>
        <w:t>Анализ заболеваемости</w:t>
      </w:r>
    </w:p>
    <w:p w:rsidR="00D37709" w:rsidRPr="00B6488C" w:rsidRDefault="00CB1FF0">
      <w:pPr>
        <w:tabs>
          <w:tab w:val="left" w:pos="6737"/>
        </w:tabs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</w:pPr>
      <w:r>
        <w:rPr>
          <w:rFonts w:ascii="Cambria" w:hAnsi="Cambria" w:cs="Cambria"/>
          <w:b/>
          <w:bCs/>
          <w:color w:val="FF0000"/>
          <w:sz w:val="28"/>
          <w:szCs w:val="28"/>
        </w:rPr>
        <w:t xml:space="preserve">2021 </w:t>
      </w:r>
      <w:r w:rsidR="00D37709" w:rsidRPr="00B6488C">
        <w:rPr>
          <w:rFonts w:ascii="Cambria" w:hAnsi="Cambria" w:cs="Cambria"/>
          <w:b/>
          <w:bCs/>
          <w:color w:val="FF0000"/>
          <w:sz w:val="28"/>
          <w:szCs w:val="28"/>
        </w:rPr>
        <w:t>г:</w:t>
      </w:r>
      <w:r w:rsidR="00D37709" w:rsidRPr="00B6488C">
        <w:rPr>
          <w:rFonts w:ascii="Cambria" w:hAnsi="Cambria" w:cs="Cambria"/>
          <w:color w:val="FF0000"/>
          <w:sz w:val="28"/>
          <w:szCs w:val="28"/>
          <w:u w:val="single"/>
        </w:rPr>
        <w:t>списочный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 – </w:t>
      </w:r>
      <w:r w:rsidR="00D37709" w:rsidRPr="00B6488C"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1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30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, </w:t>
      </w:r>
      <w:r w:rsidR="00D37709" w:rsidRPr="00B6488C">
        <w:rPr>
          <w:rFonts w:ascii="Cambria" w:hAnsi="Cambria" w:cs="Cambria"/>
          <w:color w:val="FF0000"/>
          <w:sz w:val="28"/>
          <w:szCs w:val="28"/>
          <w:u w:val="single"/>
        </w:rPr>
        <w:t>число случаев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 – </w:t>
      </w:r>
      <w:r w:rsidR="00D37709" w:rsidRPr="00B6488C"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0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, </w:t>
      </w:r>
      <w:r w:rsidR="00D37709" w:rsidRPr="00B6488C">
        <w:rPr>
          <w:rFonts w:ascii="Cambria" w:hAnsi="Cambria" w:cs="Cambria"/>
          <w:color w:val="FF0000"/>
          <w:sz w:val="28"/>
          <w:szCs w:val="28"/>
          <w:u w:val="single"/>
        </w:rPr>
        <w:t>ОРВИ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>-</w:t>
      </w:r>
      <w:r w:rsidR="00D37709" w:rsidRPr="00B6488C"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50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, </w:t>
      </w:r>
      <w:r w:rsidR="00D37709" w:rsidRPr="00B6488C">
        <w:rPr>
          <w:rFonts w:ascii="Cambria" w:hAnsi="Cambria" w:cs="Cambria"/>
          <w:color w:val="FF0000"/>
          <w:sz w:val="28"/>
          <w:szCs w:val="28"/>
          <w:u w:val="single"/>
        </w:rPr>
        <w:t>Инфекции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 –</w:t>
      </w:r>
      <w:r w:rsidR="00D37709" w:rsidRPr="00B6488C"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 xml:space="preserve"> 0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, </w:t>
      </w:r>
      <w:r w:rsidR="00D37709" w:rsidRPr="00B6488C">
        <w:rPr>
          <w:rFonts w:ascii="Cambria" w:hAnsi="Cambria" w:cs="Cambria"/>
          <w:color w:val="FF0000"/>
          <w:sz w:val="28"/>
          <w:szCs w:val="28"/>
          <w:u w:val="single"/>
        </w:rPr>
        <w:t>травмы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 – </w:t>
      </w:r>
      <w:r w:rsidR="00D37709" w:rsidRPr="00B6488C"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0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, </w:t>
      </w:r>
      <w:r w:rsidR="00D37709" w:rsidRPr="00B6488C">
        <w:rPr>
          <w:rFonts w:ascii="Cambria" w:hAnsi="Cambria" w:cs="Cambria"/>
          <w:color w:val="FF0000"/>
          <w:sz w:val="28"/>
          <w:szCs w:val="28"/>
          <w:u w:val="single"/>
        </w:rPr>
        <w:t>прочие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 – </w:t>
      </w:r>
      <w:r w:rsidR="00D37709" w:rsidRPr="00B6488C"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0</w:t>
      </w:r>
    </w:p>
    <w:p w:rsidR="00D37709" w:rsidRPr="00B6488C" w:rsidRDefault="00CB1FF0">
      <w:pPr>
        <w:tabs>
          <w:tab w:val="left" w:pos="6737"/>
        </w:tabs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</w:pPr>
      <w:r>
        <w:rPr>
          <w:rFonts w:ascii="Cambria" w:hAnsi="Cambria" w:cs="Cambria"/>
          <w:b/>
          <w:bCs/>
          <w:color w:val="FF0000"/>
          <w:sz w:val="28"/>
          <w:szCs w:val="28"/>
        </w:rPr>
        <w:t>2022</w:t>
      </w:r>
      <w:r w:rsidR="00D37709" w:rsidRPr="00B6488C">
        <w:rPr>
          <w:rFonts w:ascii="Cambria" w:hAnsi="Cambria" w:cs="Cambria"/>
          <w:b/>
          <w:bCs/>
          <w:color w:val="FF0000"/>
          <w:sz w:val="28"/>
          <w:szCs w:val="28"/>
        </w:rPr>
        <w:t>г:</w:t>
      </w:r>
      <w:r w:rsidR="00D37709" w:rsidRPr="00B6488C">
        <w:rPr>
          <w:rFonts w:ascii="Cambria" w:hAnsi="Cambria" w:cs="Cambria"/>
          <w:color w:val="FF0000"/>
          <w:sz w:val="28"/>
          <w:szCs w:val="28"/>
          <w:u w:val="single"/>
        </w:rPr>
        <w:t>списочный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 – </w:t>
      </w:r>
      <w:r w:rsidR="00D37709" w:rsidRPr="00B6488C"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1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30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, </w:t>
      </w:r>
      <w:r w:rsidR="00D37709" w:rsidRPr="00B6488C">
        <w:rPr>
          <w:rFonts w:ascii="Cambria" w:hAnsi="Cambria" w:cs="Cambria"/>
          <w:color w:val="FF0000"/>
          <w:sz w:val="28"/>
          <w:szCs w:val="28"/>
          <w:u w:val="single"/>
        </w:rPr>
        <w:t xml:space="preserve">число случаев 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– </w:t>
      </w:r>
      <w:r w:rsidR="00D37709" w:rsidRPr="00B6488C"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0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, </w:t>
      </w:r>
      <w:r w:rsidR="00D37709" w:rsidRPr="00B6488C">
        <w:rPr>
          <w:rFonts w:ascii="Cambria" w:hAnsi="Cambria" w:cs="Cambria"/>
          <w:color w:val="FF0000"/>
          <w:sz w:val="28"/>
          <w:szCs w:val="28"/>
          <w:u w:val="single"/>
        </w:rPr>
        <w:t>ОРВИ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>-</w:t>
      </w:r>
      <w:r w:rsidR="00D37709" w:rsidRPr="00B6488C"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55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, </w:t>
      </w:r>
      <w:r w:rsidR="00D37709" w:rsidRPr="00B6488C">
        <w:rPr>
          <w:rFonts w:ascii="Cambria" w:hAnsi="Cambria" w:cs="Cambria"/>
          <w:color w:val="FF0000"/>
          <w:sz w:val="28"/>
          <w:szCs w:val="28"/>
          <w:u w:val="single"/>
        </w:rPr>
        <w:t>Инфекции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 –</w:t>
      </w:r>
      <w:r w:rsidR="00D37709" w:rsidRPr="00B6488C"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 xml:space="preserve"> 0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, </w:t>
      </w:r>
      <w:r w:rsidR="00D37709" w:rsidRPr="00B6488C">
        <w:rPr>
          <w:rFonts w:ascii="Cambria" w:hAnsi="Cambria" w:cs="Cambria"/>
          <w:color w:val="FF0000"/>
          <w:sz w:val="28"/>
          <w:szCs w:val="28"/>
          <w:u w:val="single"/>
        </w:rPr>
        <w:t>травмы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 –</w:t>
      </w:r>
      <w:r w:rsidR="00D37709" w:rsidRPr="00B6488C"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 xml:space="preserve"> 0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, </w:t>
      </w:r>
      <w:r w:rsidR="00D37709" w:rsidRPr="00B6488C">
        <w:rPr>
          <w:rFonts w:ascii="Cambria" w:hAnsi="Cambria" w:cs="Cambria"/>
          <w:color w:val="FF0000"/>
          <w:sz w:val="28"/>
          <w:szCs w:val="28"/>
          <w:u w:val="single"/>
        </w:rPr>
        <w:t>прочие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 – 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0</w:t>
      </w:r>
    </w:p>
    <w:p w:rsidR="00D37709" w:rsidRPr="00B6488C" w:rsidRDefault="00D37709">
      <w:pPr>
        <w:rPr>
          <w:rFonts w:ascii="Cambria" w:hAnsi="Cambria" w:cs="Cambria"/>
          <w:color w:val="FF0000"/>
          <w:sz w:val="28"/>
          <w:szCs w:val="28"/>
        </w:rPr>
      </w:pPr>
    </w:p>
    <w:p w:rsidR="00D37709" w:rsidRPr="00B6488C" w:rsidRDefault="00D37709">
      <w:pPr>
        <w:tabs>
          <w:tab w:val="left" w:pos="6737"/>
        </w:tabs>
        <w:jc w:val="center"/>
        <w:rPr>
          <w:b/>
          <w:bCs/>
          <w:i/>
          <w:iCs/>
          <w:color w:val="FF0000"/>
          <w:sz w:val="32"/>
          <w:szCs w:val="32"/>
        </w:rPr>
      </w:pPr>
      <w:r w:rsidRPr="00B6488C">
        <w:rPr>
          <w:b/>
          <w:bCs/>
          <w:i/>
          <w:iCs/>
          <w:color w:val="FF0000"/>
          <w:sz w:val="32"/>
          <w:szCs w:val="32"/>
        </w:rPr>
        <w:t>Анализ посещаемости</w:t>
      </w:r>
    </w:p>
    <w:p w:rsidR="00D37709" w:rsidRPr="00B6488C" w:rsidRDefault="00CB1FF0">
      <w:pPr>
        <w:tabs>
          <w:tab w:val="left" w:pos="6737"/>
        </w:tabs>
        <w:rPr>
          <w:rFonts w:ascii="Cambria" w:hAnsi="Cambria" w:cs="Cambria"/>
          <w:color w:val="FF0000"/>
          <w:sz w:val="28"/>
          <w:szCs w:val="28"/>
        </w:rPr>
      </w:pPr>
      <w:r>
        <w:rPr>
          <w:rFonts w:ascii="Cambria" w:hAnsi="Cambria" w:cs="Cambria"/>
          <w:b/>
          <w:bCs/>
          <w:color w:val="FF0000"/>
          <w:sz w:val="28"/>
          <w:szCs w:val="28"/>
        </w:rPr>
        <w:t>2022</w:t>
      </w:r>
      <w:r w:rsidR="00D37709" w:rsidRPr="00B6488C">
        <w:rPr>
          <w:rFonts w:ascii="Cambria" w:hAnsi="Cambria" w:cs="Cambria"/>
          <w:b/>
          <w:bCs/>
          <w:color w:val="FF0000"/>
          <w:sz w:val="28"/>
          <w:szCs w:val="28"/>
        </w:rPr>
        <w:t>г:</w:t>
      </w:r>
      <w:r w:rsidR="00D37709" w:rsidRPr="00B6488C">
        <w:rPr>
          <w:rFonts w:ascii="Cambria" w:hAnsi="Cambria" w:cs="Cambria"/>
          <w:color w:val="FF0000"/>
          <w:sz w:val="28"/>
          <w:szCs w:val="28"/>
          <w:u w:val="single"/>
        </w:rPr>
        <w:t>всего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 –28782 , </w:t>
      </w:r>
      <w:r w:rsidR="00D37709" w:rsidRPr="00B6488C">
        <w:rPr>
          <w:rFonts w:ascii="Cambria" w:hAnsi="Cambria" w:cs="Cambria"/>
          <w:color w:val="FF0000"/>
          <w:sz w:val="28"/>
          <w:szCs w:val="28"/>
          <w:u w:val="single"/>
        </w:rPr>
        <w:t>пропуски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 – </w:t>
      </w:r>
      <w:r w:rsidR="00D37709" w:rsidRPr="00B6488C"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2808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, </w:t>
      </w:r>
      <w:r w:rsidR="00D37709" w:rsidRPr="00B6488C">
        <w:rPr>
          <w:rFonts w:ascii="Cambria" w:hAnsi="Cambria" w:cs="Cambria"/>
          <w:color w:val="FF0000"/>
          <w:sz w:val="28"/>
          <w:szCs w:val="28"/>
          <w:u w:val="single"/>
        </w:rPr>
        <w:t>по болезни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 – </w:t>
      </w:r>
      <w:r w:rsidR="00D37709" w:rsidRPr="00B6488C"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1700</w:t>
      </w:r>
      <w:r w:rsidR="00D37709" w:rsidRPr="00B6488C">
        <w:rPr>
          <w:rFonts w:ascii="Cambria" w:hAnsi="Cambria" w:cs="Cambria"/>
          <w:color w:val="FF0000"/>
          <w:sz w:val="28"/>
          <w:szCs w:val="28"/>
        </w:rPr>
        <w:t xml:space="preserve">, </w:t>
      </w:r>
    </w:p>
    <w:p w:rsidR="00D37709" w:rsidRPr="00B6488C" w:rsidRDefault="00D37709">
      <w:pPr>
        <w:spacing w:before="100" w:after="10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D37709" w:rsidRPr="00B6488C" w:rsidRDefault="00D37709">
      <w:pPr>
        <w:spacing w:before="100" w:after="10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D37709" w:rsidRPr="00B6488C" w:rsidRDefault="00D37709">
      <w:pPr>
        <w:spacing w:before="100" w:after="100"/>
        <w:rPr>
          <w:b/>
          <w:bCs/>
          <w:i/>
          <w:iCs/>
          <w:color w:val="FF0000"/>
          <w:sz w:val="32"/>
          <w:szCs w:val="32"/>
        </w:rPr>
      </w:pPr>
      <w:r w:rsidRPr="00B6488C">
        <w:rPr>
          <w:b/>
          <w:bCs/>
          <w:i/>
          <w:iCs/>
          <w:color w:val="FF0000"/>
          <w:sz w:val="32"/>
          <w:szCs w:val="32"/>
        </w:rPr>
        <w:t>Вакцинация</w:t>
      </w:r>
    </w:p>
    <w:tbl>
      <w:tblPr>
        <w:tblW w:w="9408" w:type="dxa"/>
        <w:tblInd w:w="-106" w:type="dxa"/>
        <w:tblLayout w:type="fixed"/>
        <w:tblLook w:val="0000"/>
      </w:tblPr>
      <w:tblGrid>
        <w:gridCol w:w="4720"/>
        <w:gridCol w:w="4688"/>
      </w:tblGrid>
      <w:tr w:rsidR="00B6488C" w:rsidRPr="00B6488C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Pr="00B6488C" w:rsidRDefault="00D37709">
            <w:pPr>
              <w:jc w:val="center"/>
              <w:rPr>
                <w:rFonts w:ascii="Cambria" w:hAnsi="Cambria" w:cs="Cambria"/>
                <w:b/>
                <w:bCs/>
                <w:color w:val="FF0000"/>
                <w:sz w:val="28"/>
                <w:szCs w:val="28"/>
              </w:rPr>
            </w:pPr>
            <w:r w:rsidRPr="00B6488C">
              <w:rPr>
                <w:rFonts w:ascii="Cambria" w:hAnsi="Cambria" w:cs="Cambria"/>
                <w:b/>
                <w:bCs/>
                <w:color w:val="FF0000"/>
                <w:sz w:val="28"/>
                <w:szCs w:val="28"/>
              </w:rPr>
              <w:t>Год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Pr="00B6488C" w:rsidRDefault="00D37709">
            <w:pPr>
              <w:jc w:val="center"/>
              <w:rPr>
                <w:rFonts w:ascii="Cambria" w:hAnsi="Cambria" w:cs="Cambria"/>
                <w:b/>
                <w:bCs/>
                <w:color w:val="FF0000"/>
                <w:sz w:val="28"/>
                <w:szCs w:val="28"/>
              </w:rPr>
            </w:pPr>
            <w:r w:rsidRPr="00B6488C">
              <w:rPr>
                <w:rFonts w:ascii="Cambria" w:hAnsi="Cambria" w:cs="Cambria"/>
                <w:b/>
                <w:bCs/>
                <w:color w:val="FF0000"/>
                <w:sz w:val="28"/>
                <w:szCs w:val="28"/>
              </w:rPr>
              <w:t>Количество детей</w:t>
            </w:r>
          </w:p>
        </w:tc>
      </w:tr>
      <w:tr w:rsidR="00D37709">
        <w:tblPrEx>
          <w:tblCellSpacing w:w="-5" w:type="nil"/>
        </w:tblPrEx>
        <w:trPr>
          <w:tblCellSpacing w:w="-5" w:type="nil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D37709" w:rsidRDefault="00CB1FF0">
            <w:pPr>
              <w:ind w:left="360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2021</w:t>
            </w:r>
            <w:r w:rsidR="00D37709">
              <w:rPr>
                <w:rFonts w:ascii="Cambria" w:hAnsi="Cambria" w:cs="Cambria"/>
                <w:sz w:val="28"/>
                <w:szCs w:val="28"/>
              </w:rPr>
              <w:t xml:space="preserve"> - 20</w:t>
            </w:r>
            <w:r>
              <w:rPr>
                <w:rFonts w:ascii="Cambria" w:hAnsi="Cambria" w:cs="Cambria"/>
                <w:sz w:val="28"/>
                <w:szCs w:val="28"/>
              </w:rPr>
              <w:t>22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D37709" w:rsidRDefault="00D3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D37709" w:rsidRPr="00120E8B" w:rsidRDefault="00D37709">
      <w:pPr>
        <w:spacing w:before="100" w:after="100"/>
        <w:ind w:firstLine="708"/>
        <w:rPr>
          <w:rFonts w:ascii="Cambria" w:hAnsi="Cambria" w:cs="Cambria"/>
          <w:color w:val="FF0000"/>
          <w:sz w:val="28"/>
          <w:szCs w:val="28"/>
        </w:rPr>
      </w:pPr>
      <w:r w:rsidRPr="00120E8B">
        <w:rPr>
          <w:rFonts w:ascii="Cambria" w:hAnsi="Cambria" w:cs="Cambria"/>
          <w:color w:val="FF0000"/>
          <w:sz w:val="28"/>
          <w:szCs w:val="28"/>
        </w:rPr>
        <w:t xml:space="preserve">Оценка состояния здоровья детей проводится на основании текущих наблюдений и по итогам профилактических осмотров.  Велась просветительская работа по охране и укреплению здоровья детей с воспитателями и родителями. </w:t>
      </w:r>
    </w:p>
    <w:p w:rsidR="00D37709" w:rsidRPr="00120E8B" w:rsidRDefault="00D37709">
      <w:pPr>
        <w:tabs>
          <w:tab w:val="left" w:pos="6737"/>
        </w:tabs>
        <w:jc w:val="center"/>
        <w:rPr>
          <w:rFonts w:ascii="Cambria" w:hAnsi="Cambria" w:cs="Cambria"/>
          <w:color w:val="FF0000"/>
          <w:sz w:val="28"/>
          <w:szCs w:val="28"/>
        </w:rPr>
      </w:pPr>
    </w:p>
    <w:p w:rsidR="00D37709" w:rsidRPr="00120E8B" w:rsidRDefault="00D37709">
      <w:pPr>
        <w:spacing w:before="100" w:after="100"/>
        <w:rPr>
          <w:rFonts w:ascii="Cambria" w:hAnsi="Cambria" w:cs="Cambria"/>
          <w:color w:val="FF0000"/>
          <w:sz w:val="28"/>
          <w:szCs w:val="28"/>
          <w:shd w:val="clear" w:color="auto" w:fill="FFFFFF"/>
        </w:rPr>
      </w:pPr>
      <w:r w:rsidRPr="00120E8B"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Вывод:</w:t>
      </w:r>
      <w:r w:rsidRPr="00120E8B">
        <w:rPr>
          <w:rFonts w:ascii="Cambria" w:hAnsi="Cambria" w:cs="Cambria"/>
          <w:color w:val="FF0000"/>
          <w:sz w:val="28"/>
          <w:szCs w:val="28"/>
          <w:shd w:val="clear" w:color="auto" w:fill="FFFFFF"/>
        </w:rPr>
        <w:t xml:space="preserve">В работе ДОУ большое внимание уделяется охране и укреплению здоровья детей. </w:t>
      </w:r>
    </w:p>
    <w:p w:rsidR="00D37709" w:rsidRPr="00120E8B" w:rsidRDefault="00D37709">
      <w:pPr>
        <w:pStyle w:val="af0"/>
        <w:rPr>
          <w:rFonts w:ascii="Cambria" w:hAnsi="Cambria" w:cs="Cambria"/>
          <w:color w:val="FF0000"/>
          <w:sz w:val="28"/>
          <w:szCs w:val="28"/>
        </w:rPr>
      </w:pPr>
      <w:r w:rsidRPr="00120E8B"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Недостатки в работе:</w:t>
      </w:r>
      <w:r w:rsidRPr="00120E8B">
        <w:rPr>
          <w:rFonts w:ascii="Cambria" w:hAnsi="Cambria" w:cs="Cambria"/>
          <w:color w:val="FF0000"/>
          <w:sz w:val="28"/>
          <w:szCs w:val="28"/>
        </w:rPr>
        <w:t xml:space="preserve"> Увеличилось количество пропущенных дней по болезни одним ребенком. Для повышения эффективности оздоровительных задач необходимо проведение профилактических мероприятий, выполнение физических упражнений, игр на свежем воздухе.</w:t>
      </w:r>
    </w:p>
    <w:p w:rsidR="00D37709" w:rsidRPr="00120E8B" w:rsidRDefault="00D37709">
      <w:pPr>
        <w:spacing w:before="100" w:after="100"/>
        <w:rPr>
          <w:rFonts w:ascii="Cambria" w:hAnsi="Cambria" w:cs="Cambria"/>
          <w:color w:val="FF0000"/>
          <w:sz w:val="28"/>
          <w:szCs w:val="28"/>
        </w:rPr>
      </w:pPr>
      <w:r w:rsidRPr="00120E8B"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 xml:space="preserve">Перспективы в работе: </w:t>
      </w:r>
      <w:r w:rsidRPr="00120E8B">
        <w:rPr>
          <w:rFonts w:ascii="Cambria" w:hAnsi="Cambria" w:cs="Cambria"/>
          <w:color w:val="FF0000"/>
          <w:sz w:val="28"/>
          <w:szCs w:val="28"/>
          <w:shd w:val="clear" w:color="auto" w:fill="FFFFFF"/>
        </w:rPr>
        <w:t>Следует продолжать работу по снижению заболеваемости детей и в следующем году, н</w:t>
      </w:r>
      <w:r w:rsidRPr="00120E8B">
        <w:rPr>
          <w:rFonts w:ascii="Cambria" w:hAnsi="Cambria" w:cs="Cambria"/>
          <w:color w:val="FF0000"/>
          <w:sz w:val="28"/>
          <w:szCs w:val="28"/>
        </w:rPr>
        <w:t xml:space="preserve">еобходимо </w:t>
      </w:r>
    </w:p>
    <w:p w:rsidR="00D37709" w:rsidRPr="00120E8B" w:rsidRDefault="00D37709">
      <w:pPr>
        <w:pStyle w:val="af0"/>
        <w:rPr>
          <w:rFonts w:ascii="Cambria" w:hAnsi="Cambria" w:cs="Cambria"/>
          <w:color w:val="FF0000"/>
          <w:sz w:val="28"/>
          <w:szCs w:val="28"/>
        </w:rPr>
      </w:pPr>
      <w:r w:rsidRPr="00120E8B">
        <w:rPr>
          <w:rFonts w:ascii="Cambria" w:hAnsi="Cambria" w:cs="Cambria"/>
          <w:color w:val="FF0000"/>
          <w:sz w:val="28"/>
          <w:szCs w:val="28"/>
        </w:rPr>
        <w:t>-продолжать закреплять знания детей о безопасном поведении и осознанном отношении к своему здоровью, ежедневные минутки безопасности, включенные в  режимные моменты, трудовую деятельность.</w:t>
      </w:r>
    </w:p>
    <w:p w:rsidR="00D37709" w:rsidRPr="00120E8B" w:rsidRDefault="00D37709">
      <w:pPr>
        <w:pStyle w:val="af0"/>
        <w:rPr>
          <w:rFonts w:ascii="Cambria" w:hAnsi="Cambria" w:cs="Cambria"/>
          <w:color w:val="FF0000"/>
          <w:sz w:val="28"/>
          <w:szCs w:val="28"/>
        </w:rPr>
      </w:pPr>
      <w:r w:rsidRPr="00120E8B">
        <w:rPr>
          <w:rFonts w:ascii="Cambria" w:hAnsi="Cambria" w:cs="Cambria"/>
          <w:color w:val="FF0000"/>
          <w:sz w:val="28"/>
          <w:szCs w:val="28"/>
        </w:rPr>
        <w:t xml:space="preserve">-увеличить объем двигательной активности детей, </w:t>
      </w:r>
      <w:r w:rsidRPr="00120E8B">
        <w:rPr>
          <w:rFonts w:ascii="Cambria" w:hAnsi="Cambria" w:cs="Cambria"/>
          <w:color w:val="FF0000"/>
          <w:sz w:val="28"/>
          <w:szCs w:val="28"/>
        </w:rPr>
        <w:lastRenderedPageBreak/>
        <w:t xml:space="preserve">использовать в оздоровлении новые технологии.  </w:t>
      </w:r>
    </w:p>
    <w:p w:rsidR="00D37709" w:rsidRDefault="00D37709">
      <w:pPr>
        <w:spacing w:before="100" w:after="100"/>
        <w:rPr>
          <w:rFonts w:ascii="Cambria" w:hAnsi="Cambria" w:cs="Cambria"/>
          <w:sz w:val="28"/>
          <w:szCs w:val="28"/>
        </w:rPr>
      </w:pPr>
      <w:r w:rsidRPr="00120E8B">
        <w:rPr>
          <w:rFonts w:ascii="Cambria" w:hAnsi="Cambria" w:cs="Cambria"/>
          <w:color w:val="FF0000"/>
          <w:sz w:val="28"/>
          <w:szCs w:val="28"/>
        </w:rPr>
        <w:t>- разнообразить формы работы с родителями по пропаганде здорового образа жизни и методов профил</w:t>
      </w:r>
      <w:r>
        <w:rPr>
          <w:rFonts w:ascii="Cambria" w:hAnsi="Cambria" w:cs="Cambria"/>
          <w:sz w:val="28"/>
          <w:szCs w:val="28"/>
        </w:rPr>
        <w:t>актики заболеваемости, привлекать их к участию в спортивных мероприятиях.</w:t>
      </w:r>
    </w:p>
    <w:p w:rsidR="00D37709" w:rsidRDefault="00D37709">
      <w:pPr>
        <w:shd w:val="clear" w:color="auto" w:fill="FFFFFF"/>
        <w:spacing w:before="5" w:line="240" w:lineRule="exact"/>
        <w:ind w:left="326"/>
        <w:rPr>
          <w:b/>
          <w:bCs/>
          <w:color w:val="0000FF"/>
          <w:sz w:val="24"/>
          <w:szCs w:val="24"/>
          <w:u w:val="single"/>
        </w:rPr>
      </w:pPr>
      <w:r>
        <w:rPr>
          <w:b/>
          <w:bCs/>
          <w:color w:val="0000FF"/>
          <w:sz w:val="24"/>
          <w:szCs w:val="24"/>
          <w:u w:val="single"/>
        </w:rPr>
        <w:t>9. АНАЛИЗ МАТЕРИАЛЬНО-ТЕХНИЧЕСКОГО ОСНАЩЕНИЯ</w:t>
      </w:r>
    </w:p>
    <w:p w:rsidR="00D37709" w:rsidRDefault="00D37709">
      <w:pPr>
        <w:ind w:firstLine="708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Важным фактором совершенствования методической работы в детском саду является методическая обеспеченность, материальная база. К услугам воспитателей предоставлены методические разработки, брошюры, статьи, книги известных педагогов.  </w:t>
      </w:r>
    </w:p>
    <w:p w:rsidR="00D37709" w:rsidRDefault="00D37709">
      <w:pPr>
        <w:ind w:firstLine="708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Методический кабинет ДОУ оснащен пособиями,  специальной литературой и демонстрационным материалом,</w:t>
      </w:r>
      <w:r>
        <w:rPr>
          <w:rFonts w:ascii="Cambria" w:hAnsi="Cambria" w:cs="Cambria"/>
          <w:color w:val="000000"/>
          <w:sz w:val="28"/>
          <w:szCs w:val="28"/>
        </w:rPr>
        <w:t xml:space="preserve">        периодически обновляется интересными развивающими играми и пособиями. 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ab/>
        <w:t>Систематически осуществляется подписка на  методические журналы и газеты.  Имеется картотека художественной литературы для дополнительного чтения детям. Педагоги имеют возможность работать с методической литературой, повышать уровень самообразования.</w:t>
      </w:r>
    </w:p>
    <w:p w:rsidR="00D37709" w:rsidRDefault="00D37709">
      <w:pPr>
        <w:shd w:val="clear" w:color="auto" w:fill="FFFFFF"/>
        <w:spacing w:before="72"/>
        <w:ind w:firstLine="708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Детский сад подключен к сети Интернет, имеется 2 компьютера. Молодые педагоги владеют компьютером, умеют использовать услуги Интернета, широко использовали информационные технологии, опытные педагоги уже лучше осваивают компьютер.Педагогами стали использоваться  мультимедийные  презентации, слайды при организации образовательного процесса.</w:t>
      </w:r>
      <w:r>
        <w:rPr>
          <w:rFonts w:ascii="Cambria" w:hAnsi="Cambria" w:cs="Cambria"/>
          <w:color w:val="000000"/>
          <w:sz w:val="28"/>
          <w:szCs w:val="28"/>
        </w:rPr>
        <w:t xml:space="preserve">  Во всех группах имеются телевизоры, наборы познавательных дисков. Наличие цветного принтера позволяет педагогам самим готовить необходимый материал. </w:t>
      </w:r>
    </w:p>
    <w:p w:rsidR="00D37709" w:rsidRDefault="00D37709">
      <w:pPr>
        <w:shd w:val="clear" w:color="auto" w:fill="FFFFFF"/>
        <w:spacing w:before="72"/>
        <w:ind w:firstLine="708"/>
        <w:rPr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Ведется работа по оформлению и пополнению информацией  сайта ДОУ о жизни детского сада, о различных проводимых в ДОУ мероприятиях</w:t>
      </w:r>
      <w:r>
        <w:rPr>
          <w:sz w:val="28"/>
          <w:szCs w:val="28"/>
        </w:rPr>
        <w:t>.</w:t>
      </w:r>
    </w:p>
    <w:p w:rsidR="00D37709" w:rsidRDefault="00D37709">
      <w:pPr>
        <w:shd w:val="clear" w:color="auto" w:fill="FFFFFF"/>
        <w:spacing w:before="72"/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Развивающая среда в группах организована с учетом возрастных особенностей, способствует всестороннему   и познавательному развитию детей. В каждой группе имеются зоны для всех видов деятельности.</w:t>
      </w:r>
    </w:p>
    <w:p w:rsidR="00D37709" w:rsidRDefault="00D37709">
      <w:pPr>
        <w:shd w:val="clear" w:color="auto" w:fill="FFFFFF"/>
        <w:spacing w:before="72"/>
        <w:rPr>
          <w:rFonts w:ascii="Cambria" w:hAnsi="Cambria" w:cs="Cambria"/>
          <w:sz w:val="28"/>
          <w:szCs w:val="28"/>
          <w:shd w:val="clear" w:color="auto" w:fill="FFFFFF"/>
        </w:rPr>
      </w:pPr>
      <w:r>
        <w:rPr>
          <w:rStyle w:val="af1"/>
          <w:rFonts w:ascii="Cambria" w:hAnsi="Cambria" w:cs="Cambria"/>
          <w:i/>
          <w:iCs/>
          <w:sz w:val="28"/>
          <w:szCs w:val="28"/>
          <w:shd w:val="clear" w:color="auto" w:fill="FFFFFF"/>
        </w:rPr>
        <w:t>Вывод</w:t>
      </w:r>
      <w:r>
        <w:rPr>
          <w:rFonts w:ascii="Cambria" w:hAnsi="Cambria" w:cs="Cambria"/>
          <w:sz w:val="28"/>
          <w:szCs w:val="28"/>
          <w:shd w:val="clear" w:color="auto" w:fill="FFFFFF"/>
        </w:rPr>
        <w:t>:  В ДОУ предметно-пространственная среда способствует всестороннему развитию дошкольников.</w:t>
      </w:r>
    </w:p>
    <w:p w:rsidR="00B6488C" w:rsidRDefault="00B6488C">
      <w:pPr>
        <w:shd w:val="clear" w:color="auto" w:fill="FFFFFF"/>
        <w:spacing w:before="100" w:after="100" w:line="360" w:lineRule="auto"/>
        <w:rPr>
          <w:b/>
          <w:bCs/>
          <w:color w:val="0000FF"/>
          <w:sz w:val="24"/>
          <w:szCs w:val="24"/>
          <w:u w:val="single"/>
        </w:rPr>
      </w:pPr>
    </w:p>
    <w:p w:rsidR="00B6488C" w:rsidRDefault="00B6488C">
      <w:pPr>
        <w:shd w:val="clear" w:color="auto" w:fill="FFFFFF"/>
        <w:spacing w:before="100" w:after="100" w:line="360" w:lineRule="auto"/>
        <w:rPr>
          <w:b/>
          <w:bCs/>
          <w:color w:val="0000FF"/>
          <w:sz w:val="24"/>
          <w:szCs w:val="24"/>
          <w:u w:val="single"/>
        </w:rPr>
      </w:pPr>
    </w:p>
    <w:p w:rsidR="00B6488C" w:rsidRDefault="00B6488C">
      <w:pPr>
        <w:shd w:val="clear" w:color="auto" w:fill="FFFFFF"/>
        <w:spacing w:before="100" w:after="100" w:line="360" w:lineRule="auto"/>
        <w:rPr>
          <w:b/>
          <w:bCs/>
          <w:color w:val="0000FF"/>
          <w:sz w:val="24"/>
          <w:szCs w:val="24"/>
          <w:u w:val="single"/>
        </w:rPr>
      </w:pPr>
    </w:p>
    <w:p w:rsidR="00D37709" w:rsidRDefault="00D37709">
      <w:pPr>
        <w:shd w:val="clear" w:color="auto" w:fill="FFFFFF"/>
        <w:spacing w:before="100" w:after="100" w:line="360" w:lineRule="auto"/>
        <w:rPr>
          <w:b/>
          <w:bCs/>
          <w:color w:val="0000FF"/>
          <w:sz w:val="24"/>
          <w:szCs w:val="24"/>
          <w:u w:val="single"/>
        </w:rPr>
      </w:pPr>
      <w:r>
        <w:rPr>
          <w:b/>
          <w:bCs/>
          <w:color w:val="0000FF"/>
          <w:sz w:val="24"/>
          <w:szCs w:val="24"/>
          <w:u w:val="single"/>
        </w:rPr>
        <w:t>10. АДМИНИСТРАТИВНО-ХОЗЯЙСТВЕННАЯ РАБОТА</w:t>
      </w:r>
    </w:p>
    <w:p w:rsidR="00D37709" w:rsidRDefault="00D37709">
      <w:pPr>
        <w:shd w:val="clear" w:color="auto" w:fill="FFFFFF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1. Своевременно издавались приказы по основной деятельн</w:t>
      </w:r>
      <w:r w:rsidR="00CB1FF0">
        <w:rPr>
          <w:rFonts w:ascii="Cambria" w:hAnsi="Cambria" w:cs="Cambria"/>
          <w:sz w:val="28"/>
          <w:szCs w:val="28"/>
        </w:rPr>
        <w:t xml:space="preserve">ости, регламентирующие работу </w:t>
      </w:r>
      <w:r>
        <w:rPr>
          <w:rFonts w:ascii="Cambria" w:hAnsi="Cambria" w:cs="Cambria"/>
          <w:sz w:val="28"/>
          <w:szCs w:val="28"/>
        </w:rPr>
        <w:t>ДОУ</w:t>
      </w:r>
    </w:p>
    <w:p w:rsidR="00D37709" w:rsidRDefault="00D37709">
      <w:pPr>
        <w:shd w:val="clear" w:color="auto" w:fill="FFFFFF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2. Нормативно-правовые документы Министерства науки и образования РД и отдела образования РУО  изучались и прорабатывались с коллективом своевременно</w:t>
      </w:r>
    </w:p>
    <w:p w:rsidR="00D37709" w:rsidRDefault="00D37709">
      <w:pPr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3. Приобрели и установили фигурки для оформления территории ДОУ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4. Установили водонагреватели в группах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5. Приобрели кварцевую лампу 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6. Приобрели: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канцтовары, игрушки, чашки во все группы</w:t>
      </w:r>
    </w:p>
    <w:p w:rsidR="00D37709" w:rsidRDefault="00D37709">
      <w:pPr>
        <w:spacing w:before="100" w:after="100"/>
        <w:rPr>
          <w:b/>
          <w:bCs/>
          <w:color w:val="0000CC"/>
          <w:sz w:val="24"/>
          <w:szCs w:val="24"/>
          <w:u w:val="single"/>
        </w:rPr>
      </w:pPr>
      <w:r>
        <w:rPr>
          <w:b/>
          <w:bCs/>
          <w:color w:val="0000CC"/>
          <w:sz w:val="24"/>
          <w:szCs w:val="24"/>
          <w:u w:val="single"/>
        </w:rPr>
        <w:t>11.  АНАЛИЗ ГОДОВЫХ ЗАДАЧ</w:t>
      </w:r>
    </w:p>
    <w:p w:rsidR="00D37709" w:rsidRDefault="00120E8B">
      <w:pPr>
        <w:spacing w:before="100" w:after="10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В 2021-2022</w:t>
      </w:r>
      <w:r w:rsidR="00D37709">
        <w:rPr>
          <w:rFonts w:ascii="Cambria" w:hAnsi="Cambria" w:cs="Cambria"/>
          <w:sz w:val="28"/>
          <w:szCs w:val="28"/>
        </w:rPr>
        <w:t xml:space="preserve"> учебном году педагогическая работа дошкольного учреждения была направлена на решение следующих годовых задач:</w:t>
      </w:r>
    </w:p>
    <w:p w:rsidR="00D37709" w:rsidRDefault="00D37709">
      <w:pPr>
        <w:ind w:firstLine="708"/>
        <w:rPr>
          <w:rFonts w:ascii="Cambria" w:hAnsi="Cambria" w:cs="Cambria"/>
          <w:i/>
          <w:iCs/>
          <w:sz w:val="28"/>
          <w:szCs w:val="28"/>
          <w:shd w:val="clear" w:color="auto" w:fill="FFFFFF"/>
        </w:rPr>
      </w:pPr>
      <w:r>
        <w:rPr>
          <w:rFonts w:ascii="Cambria" w:hAnsi="Cambria" w:cs="Cambria"/>
          <w:i/>
          <w:iCs/>
          <w:sz w:val="28"/>
          <w:szCs w:val="28"/>
        </w:rPr>
        <w:t xml:space="preserve">1. </w:t>
      </w:r>
      <w:r>
        <w:rPr>
          <w:rFonts w:ascii="Cambria" w:hAnsi="Cambria" w:cs="Cambria"/>
          <w:i/>
          <w:iCs/>
          <w:sz w:val="28"/>
          <w:szCs w:val="28"/>
          <w:shd w:val="clear" w:color="auto" w:fill="FFFFFF"/>
        </w:rPr>
        <w:t>Совершенствовать систему физкультурно-оздоровительной работы по формированию основ физического воспитания и навыков здорового образа жизни, приобщению дошкольников к систематическим занятиям спортом и снижению заболеваемости</w:t>
      </w:r>
    </w:p>
    <w:p w:rsidR="00D37709" w:rsidRDefault="00D37709">
      <w:pPr>
        <w:spacing w:before="100" w:after="100"/>
        <w:ind w:firstLine="708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Пути решения: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1. Совет педагогов в форме деловой игры «</w:t>
      </w:r>
      <w:r>
        <w:rPr>
          <w:rFonts w:ascii="Cambria" w:hAnsi="Cambria" w:cs="Cambria"/>
          <w:sz w:val="28"/>
          <w:szCs w:val="28"/>
        </w:rPr>
        <w:t>Физическая культура – залог здоровья»</w:t>
      </w:r>
    </w:p>
    <w:p w:rsidR="00D37709" w:rsidRDefault="00D37709">
      <w:pPr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2. Консультации:</w:t>
      </w:r>
    </w:p>
    <w:p w:rsidR="00D37709" w:rsidRDefault="00D37709">
      <w:pPr>
        <w:pStyle w:val="c2"/>
        <w:numPr>
          <w:ilvl w:val="0"/>
          <w:numId w:val="3"/>
        </w:numPr>
        <w:shd w:val="clear" w:color="auto" w:fill="FFFFFF"/>
        <w:spacing w:line="276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Стандартизация образовательной деятельности в области</w:t>
      </w:r>
      <w:r>
        <w:rPr>
          <w:rFonts w:ascii="Cambria" w:hAnsi="Cambria" w:cs="Cambria"/>
          <w:sz w:val="28"/>
          <w:szCs w:val="28"/>
        </w:rPr>
        <w:t xml:space="preserve">  физической культуре (С.В.№5-10с.47)</w:t>
      </w:r>
      <w:r>
        <w:rPr>
          <w:rFonts w:ascii="Cambria" w:hAnsi="Cambria" w:cs="Cambria"/>
          <w:color w:val="000000"/>
          <w:sz w:val="28"/>
          <w:szCs w:val="28"/>
        </w:rPr>
        <w:t xml:space="preserve"> (инструктор по физкультуре </w:t>
      </w:r>
      <w:r w:rsidRPr="00120E8B">
        <w:rPr>
          <w:rFonts w:ascii="Cambria" w:hAnsi="Cambria" w:cs="Cambria"/>
          <w:color w:val="FF0000"/>
          <w:sz w:val="28"/>
          <w:szCs w:val="28"/>
        </w:rPr>
        <w:t>Абуева А.К.)</w:t>
      </w:r>
    </w:p>
    <w:p w:rsidR="00D37709" w:rsidRDefault="00D37709">
      <w:pPr>
        <w:pStyle w:val="c2"/>
        <w:numPr>
          <w:ilvl w:val="0"/>
          <w:numId w:val="3"/>
        </w:numPr>
        <w:shd w:val="clear" w:color="auto" w:fill="FFFFFF"/>
        <w:spacing w:line="276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 Гендерное воспитания дошкольников на основе кавказких традиций (восп подготовительной группы </w:t>
      </w:r>
      <w:r w:rsidR="00120E8B">
        <w:rPr>
          <w:rFonts w:ascii="Cambria" w:hAnsi="Cambria" w:cs="Cambria"/>
          <w:color w:val="000000"/>
          <w:sz w:val="28"/>
          <w:szCs w:val="28"/>
        </w:rPr>
        <w:t>Моллаева Д.А.</w:t>
      </w:r>
    </w:p>
    <w:p w:rsidR="00D37709" w:rsidRDefault="00D37709">
      <w:pPr>
        <w:pStyle w:val="c2"/>
        <w:numPr>
          <w:ilvl w:val="0"/>
          <w:numId w:val="3"/>
        </w:numPr>
        <w:shd w:val="clear" w:color="auto" w:fill="FFFFFF"/>
        <w:spacing w:line="276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 Планирование воспитательно-образовательной работы с детьми с учетом интеграции(воспит средней группы </w:t>
      </w:r>
      <w:r w:rsidR="00120E8B">
        <w:rPr>
          <w:rFonts w:ascii="Cambria" w:hAnsi="Cambria" w:cs="Cambria"/>
          <w:color w:val="000000"/>
          <w:sz w:val="28"/>
          <w:szCs w:val="28"/>
        </w:rPr>
        <w:lastRenderedPageBreak/>
        <w:t>Джанмурзаева Э.М.)</w:t>
      </w:r>
    </w:p>
    <w:p w:rsidR="00D37709" w:rsidRDefault="00D37709">
      <w:pPr>
        <w:pStyle w:val="c2"/>
        <w:shd w:val="clear" w:color="auto" w:fill="FFFFFF"/>
        <w:spacing w:line="276" w:lineRule="auto"/>
        <w:ind w:left="405"/>
        <w:rPr>
          <w:rFonts w:ascii="Cambria" w:hAnsi="Cambria" w:cs="Cambria"/>
          <w:sz w:val="28"/>
          <w:szCs w:val="28"/>
        </w:rPr>
      </w:pPr>
    </w:p>
    <w:p w:rsidR="00B6488C" w:rsidRDefault="00B6488C">
      <w:pPr>
        <w:ind w:firstLine="708"/>
        <w:rPr>
          <w:rFonts w:ascii="Cambria" w:hAnsi="Cambria" w:cs="Cambria"/>
          <w:i/>
          <w:iCs/>
          <w:sz w:val="28"/>
          <w:szCs w:val="28"/>
        </w:rPr>
      </w:pPr>
    </w:p>
    <w:p w:rsidR="00D37709" w:rsidRDefault="00D37709">
      <w:pPr>
        <w:ind w:firstLine="708"/>
        <w:rPr>
          <w:rFonts w:ascii="Cambria" w:hAnsi="Cambria" w:cs="Cambria"/>
          <w:i/>
          <w:iCs/>
          <w:sz w:val="28"/>
          <w:szCs w:val="28"/>
          <w:shd w:val="clear" w:color="auto" w:fill="FFFFFF"/>
        </w:rPr>
      </w:pPr>
      <w:r>
        <w:rPr>
          <w:rFonts w:ascii="Cambria" w:hAnsi="Cambria" w:cs="Cambria"/>
          <w:i/>
          <w:iCs/>
          <w:sz w:val="28"/>
          <w:szCs w:val="28"/>
        </w:rPr>
        <w:t>3.</w:t>
      </w:r>
      <w:r>
        <w:rPr>
          <w:rFonts w:ascii="Cambria" w:hAnsi="Cambria" w:cs="Cambria"/>
          <w:i/>
          <w:iCs/>
          <w:sz w:val="28"/>
          <w:szCs w:val="28"/>
          <w:shd w:val="clear" w:color="auto" w:fill="FFFFFF"/>
        </w:rPr>
        <w:t xml:space="preserve"> Активизировать, расширять и обогащать словарь дошкольников через игровую деятельность как основу социального развития ребенка в условиях реализации ФГОС ДО</w:t>
      </w:r>
    </w:p>
    <w:p w:rsidR="00D37709" w:rsidRDefault="00D37709">
      <w:pPr>
        <w:ind w:firstLine="708"/>
        <w:rPr>
          <w:rStyle w:val="apple-converted-space"/>
          <w:rFonts w:ascii="Cambria" w:hAnsi="Cambria" w:cs="Cambria"/>
          <w:i/>
          <w:iCs/>
          <w:sz w:val="16"/>
          <w:szCs w:val="16"/>
        </w:rPr>
      </w:pPr>
    </w:p>
    <w:p w:rsidR="00D37709" w:rsidRDefault="00D37709">
      <w:pPr>
        <w:tabs>
          <w:tab w:val="left" w:pos="2431"/>
        </w:tabs>
        <w:spacing w:after="120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 xml:space="preserve">Пути решения: 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1. Совет педагогов в форме деловой игры «</w:t>
      </w:r>
      <w:r>
        <w:rPr>
          <w:rFonts w:ascii="Cambria" w:hAnsi="Cambria" w:cs="Cambria"/>
          <w:sz w:val="28"/>
          <w:szCs w:val="28"/>
        </w:rPr>
        <w:t>Игровая деятельность в условиях ФГОС ДО как средство развития речи детей дошкольного возраста»</w:t>
      </w:r>
    </w:p>
    <w:p w:rsidR="00D37709" w:rsidRDefault="00D37709">
      <w:pPr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2. Открытые просмотры:</w:t>
      </w:r>
    </w:p>
    <w:p w:rsidR="00D37709" w:rsidRDefault="00D37709">
      <w:pPr>
        <w:pStyle w:val="c2"/>
        <w:numPr>
          <w:ilvl w:val="0"/>
          <w:numId w:val="3"/>
        </w:numPr>
        <w:shd w:val="clear" w:color="auto" w:fill="FFFFFF"/>
        <w:spacing w:line="276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интегрированная НОД по развитию речи с элементами трудового воспитания «Сажаем репку» в средней группе (воспитательРахматулаеваЗ.А.)</w:t>
      </w:r>
    </w:p>
    <w:p w:rsidR="00D37709" w:rsidRDefault="00D37709">
      <w:pPr>
        <w:pStyle w:val="c2"/>
        <w:numPr>
          <w:ilvl w:val="0"/>
          <w:numId w:val="3"/>
        </w:numPr>
        <w:shd w:val="clear" w:color="auto" w:fill="FFFFFF"/>
        <w:spacing w:line="276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НОД по развитию речи с использованием мнемотаблиц «Времена года» в старшей группе (воспитатель </w:t>
      </w:r>
      <w:r w:rsidR="00120E8B">
        <w:rPr>
          <w:rFonts w:ascii="Cambria" w:hAnsi="Cambria" w:cs="Cambria"/>
          <w:color w:val="000000"/>
          <w:sz w:val="28"/>
          <w:szCs w:val="28"/>
        </w:rPr>
        <w:t>МетееваЗ.А.)</w:t>
      </w:r>
    </w:p>
    <w:p w:rsidR="00D37709" w:rsidRDefault="00D37709">
      <w:pPr>
        <w:pStyle w:val="c2"/>
        <w:numPr>
          <w:ilvl w:val="0"/>
          <w:numId w:val="3"/>
        </w:numPr>
        <w:shd w:val="clear" w:color="auto" w:fill="FFFFFF"/>
        <w:spacing w:line="276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итоговая НОД «Дорога в школу» в подготовительной группе (воспитатель </w:t>
      </w:r>
      <w:r w:rsidR="00CB1FF0">
        <w:rPr>
          <w:rFonts w:ascii="Cambria" w:hAnsi="Cambria" w:cs="Cambria"/>
          <w:color w:val="000000"/>
          <w:sz w:val="28"/>
          <w:szCs w:val="28"/>
        </w:rPr>
        <w:t>Вагабова З.М.</w:t>
      </w:r>
      <w:r w:rsidR="00120E8B">
        <w:rPr>
          <w:rFonts w:ascii="Cambria" w:hAnsi="Cambria" w:cs="Cambria"/>
          <w:color w:val="000000"/>
          <w:sz w:val="28"/>
          <w:szCs w:val="28"/>
        </w:rPr>
        <w:t>)</w:t>
      </w:r>
    </w:p>
    <w:p w:rsidR="00D37709" w:rsidRDefault="00D37709">
      <w:pPr>
        <w:jc w:val="both"/>
        <w:rPr>
          <w:rFonts w:ascii="Cambria" w:hAnsi="Cambria" w:cs="Cambria"/>
          <w:color w:val="000000"/>
          <w:sz w:val="28"/>
          <w:szCs w:val="28"/>
        </w:rPr>
      </w:pPr>
    </w:p>
    <w:p w:rsidR="00D37709" w:rsidRDefault="00D37709">
      <w:pPr>
        <w:pStyle w:val="af0"/>
        <w:shd w:val="clear" w:color="auto" w:fill="FFFFFF"/>
        <w:spacing w:before="0" w:after="0" w:line="348" w:lineRule="atLeast"/>
        <w:rPr>
          <w:rFonts w:ascii="Cambria" w:hAnsi="Cambria" w:cs="Cambria"/>
          <w:sz w:val="28"/>
          <w:szCs w:val="28"/>
          <w:shd w:val="clear" w:color="auto" w:fill="FFFFFF"/>
        </w:rPr>
      </w:pPr>
      <w:r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Вывод: </w:t>
      </w:r>
      <w:r>
        <w:rPr>
          <w:rFonts w:ascii="Cambria" w:hAnsi="Cambria" w:cs="Cambria"/>
          <w:sz w:val="28"/>
          <w:szCs w:val="28"/>
        </w:rPr>
        <w:t>воспитательно-обра</w:t>
      </w:r>
      <w:r w:rsidR="00120E8B">
        <w:rPr>
          <w:rFonts w:ascii="Cambria" w:hAnsi="Cambria" w:cs="Cambria"/>
          <w:sz w:val="28"/>
          <w:szCs w:val="28"/>
        </w:rPr>
        <w:t>зовательный процесс в ДОУ в 2021 – 2022</w:t>
      </w:r>
      <w:r>
        <w:rPr>
          <w:rFonts w:ascii="Cambria" w:hAnsi="Cambria" w:cs="Cambria"/>
          <w:sz w:val="28"/>
          <w:szCs w:val="28"/>
        </w:rPr>
        <w:t xml:space="preserve"> учебном году строился с учетом требований санитарно-гигиенического режима в дошкольных учреждениях.</w:t>
      </w:r>
    </w:p>
    <w:p w:rsidR="00D37709" w:rsidRDefault="00D37709">
      <w:pPr>
        <w:rPr>
          <w:color w:val="000000"/>
          <w:sz w:val="16"/>
          <w:szCs w:val="16"/>
        </w:rPr>
      </w:pPr>
    </w:p>
    <w:p w:rsidR="00D37709" w:rsidRDefault="00D37709">
      <w:pPr>
        <w:spacing w:before="100" w:after="100"/>
        <w:rPr>
          <w:b/>
          <w:bCs/>
          <w:color w:val="0000CC"/>
          <w:sz w:val="24"/>
          <w:szCs w:val="24"/>
          <w:u w:val="single"/>
        </w:rPr>
      </w:pPr>
      <w:r>
        <w:rPr>
          <w:b/>
          <w:bCs/>
          <w:color w:val="0000CC"/>
          <w:sz w:val="24"/>
          <w:szCs w:val="24"/>
          <w:u w:val="single"/>
        </w:rPr>
        <w:t>12. АНАЛИЗ В0СПИТАТЕЛЬНО - ОБРАЗОВАТЕЛЬНОГО ПРОЦЕССА</w:t>
      </w:r>
    </w:p>
    <w:p w:rsidR="00D37709" w:rsidRDefault="00D37709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При</w:t>
      </w:r>
      <w:r w:rsidR="00CB1FF0">
        <w:rPr>
          <w:rFonts w:ascii="Cambria" w:hAnsi="Cambria" w:cs="Cambria"/>
          <w:color w:val="000000"/>
          <w:sz w:val="28"/>
          <w:szCs w:val="28"/>
        </w:rPr>
        <w:t xml:space="preserve">оритетные  направления работы </w:t>
      </w:r>
      <w:r>
        <w:rPr>
          <w:rFonts w:ascii="Cambria" w:hAnsi="Cambria" w:cs="Cambria"/>
          <w:color w:val="000000"/>
          <w:sz w:val="28"/>
          <w:szCs w:val="28"/>
        </w:rPr>
        <w:t>ДОУ  «Ромашка»:</w:t>
      </w:r>
    </w:p>
    <w:p w:rsidR="00D37709" w:rsidRDefault="00D37709">
      <w:pPr>
        <w:jc w:val="center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  - физкультурно – оздоровительная работа</w:t>
      </w:r>
    </w:p>
    <w:p w:rsidR="00D37709" w:rsidRDefault="00D37709">
      <w:pPr>
        <w:jc w:val="center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- художественно – эстетическое развитие</w:t>
      </w:r>
    </w:p>
    <w:p w:rsidR="00D37709" w:rsidRDefault="00D37709">
      <w:pPr>
        <w:ind w:firstLine="708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В ходе анализа воспитательн</w:t>
      </w:r>
      <w:r w:rsidR="00120E8B">
        <w:rPr>
          <w:rFonts w:ascii="Cambria" w:hAnsi="Cambria" w:cs="Cambria"/>
          <w:color w:val="000000"/>
          <w:sz w:val="28"/>
          <w:szCs w:val="28"/>
        </w:rPr>
        <w:t>о-образовательной работы за 2021 – 2022</w:t>
      </w:r>
      <w:r>
        <w:rPr>
          <w:rFonts w:ascii="Cambria" w:hAnsi="Cambria" w:cs="Cambria"/>
          <w:color w:val="000000"/>
          <w:sz w:val="28"/>
          <w:szCs w:val="28"/>
        </w:rPr>
        <w:t xml:space="preserve"> учебный год проведена диагностика детей.</w:t>
      </w:r>
    </w:p>
    <w:p w:rsidR="00D37709" w:rsidRDefault="00D37709">
      <w:pPr>
        <w:ind w:firstLine="708"/>
        <w:rPr>
          <w:rFonts w:ascii="Cambria" w:hAnsi="Cambria" w:cs="Cambria"/>
          <w:color w:val="000000"/>
          <w:sz w:val="16"/>
          <w:szCs w:val="16"/>
        </w:rPr>
      </w:pPr>
    </w:p>
    <w:p w:rsidR="00D37709" w:rsidRDefault="00D37709">
      <w:pPr>
        <w:tabs>
          <w:tab w:val="left" w:pos="5785"/>
        </w:tabs>
        <w:jc w:val="center"/>
        <w:rPr>
          <w:b/>
          <w:bCs/>
          <w:color w:val="CC0099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РЕЗУЛЬТАТЫ ДИАГНОСТИКИ ПО ОБРАЗОВАТЕЛЬНОЙ ОБЛАСТИ</w:t>
      </w:r>
      <w:r>
        <w:rPr>
          <w:b/>
          <w:bCs/>
          <w:color w:val="CC0099"/>
          <w:sz w:val="24"/>
          <w:szCs w:val="24"/>
        </w:rPr>
        <w:t>«СОЦИАЛЬНО – КОММУНИКАТИВНОЕ РАЗВИТИЕ»</w:t>
      </w:r>
    </w:p>
    <w:p w:rsidR="00D37709" w:rsidRDefault="00D37709">
      <w:pPr>
        <w:tabs>
          <w:tab w:val="left" w:pos="5785"/>
        </w:tabs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Образовательная область «Социально-коммуникативное развитие»  реализуется в различных формах образовательной деятельности осуществляемой в ходе режимных моментов, самостоятельной деятельности детей, при взаимодействии с родителями </w:t>
      </w:r>
      <w:r>
        <w:rPr>
          <w:rFonts w:ascii="Cambria" w:hAnsi="Cambria" w:cs="Cambria"/>
          <w:sz w:val="28"/>
          <w:szCs w:val="28"/>
        </w:rPr>
        <w:lastRenderedPageBreak/>
        <w:t>воспитанников и т.д. Педагоги ДОУ способствуют усвоению норм и ценностей, принятых в обществе, включая моральные и нравственные ценности. Систематически формируют основы безопасного поведения в быту, социуме, природе. Большая роль отводится играм, выполнению игровых правил, становлению самостоятельности детей, способствуют развитию общения с взрослыми и сверстниками.</w:t>
      </w:r>
    </w:p>
    <w:p w:rsidR="00D37709" w:rsidRDefault="00D37709">
      <w:pPr>
        <w:spacing w:before="100" w:after="10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Вывод:</w:t>
      </w:r>
      <w:r>
        <w:rPr>
          <w:rFonts w:ascii="Cambria" w:hAnsi="Cambria" w:cs="Cambria"/>
          <w:sz w:val="28"/>
          <w:szCs w:val="28"/>
        </w:rPr>
        <w:t xml:space="preserve"> необходимо продолжать способствовать развитию у детей социальных навыков, поддерживая детскую инициативность,  создать условия для самореализации игровых замыслов. Широко использовать методы активизирующие мышление, воображение и поисковую деятельность детей.</w:t>
      </w:r>
    </w:p>
    <w:p w:rsidR="00D37709" w:rsidRDefault="00D37709">
      <w:pPr>
        <w:spacing w:before="100" w:after="10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Перспективы в работе: </w:t>
      </w:r>
      <w:r>
        <w:rPr>
          <w:rFonts w:ascii="Cambria" w:hAnsi="Cambria" w:cs="Cambria"/>
          <w:sz w:val="28"/>
          <w:szCs w:val="28"/>
        </w:rPr>
        <w:t xml:space="preserve">Ввести в обучение элементы проблемности, задачи открытого типа, имеющие разные варианты решений. </w:t>
      </w:r>
    </w:p>
    <w:p w:rsidR="00D37709" w:rsidRDefault="00D37709">
      <w:pPr>
        <w:tabs>
          <w:tab w:val="left" w:pos="5785"/>
        </w:tabs>
        <w:jc w:val="center"/>
        <w:rPr>
          <w:b/>
          <w:bCs/>
          <w:color w:val="0000CC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РЕЗУЛЬТАТЫ ДИАГНОСТИКИ ПО ОБРАЗОВАТЕЛЬНОЙ ОБЛАСТИ</w:t>
      </w:r>
      <w:r>
        <w:rPr>
          <w:b/>
          <w:bCs/>
          <w:color w:val="CC0099"/>
          <w:sz w:val="24"/>
          <w:szCs w:val="24"/>
        </w:rPr>
        <w:t>«ПОЗНАВАТЕЛЬНОЕ РАЗВИТИЕ»</w:t>
      </w:r>
    </w:p>
    <w:p w:rsidR="00D37709" w:rsidRDefault="00D37709">
      <w:pPr>
        <w:tabs>
          <w:tab w:val="left" w:pos="5785"/>
        </w:tabs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Образовательная область «Познавательное развитие» направлено на развитие интересов детей их любознательности и познавательной мотивации, на интеллектуальное развитие посредством сенсорного развития, развития познавательно – исследовательской деятельности, формирования элементарных математических представлений, целостной картины мира, расширение кругозора.</w:t>
      </w:r>
    </w:p>
    <w:p w:rsidR="00D37709" w:rsidRDefault="00D37709">
      <w:pPr>
        <w:tabs>
          <w:tab w:val="left" w:pos="5785"/>
        </w:tabs>
        <w:rPr>
          <w:rFonts w:ascii="Cambria" w:hAnsi="Cambria" w:cs="Cambria"/>
          <w:sz w:val="28"/>
          <w:szCs w:val="28"/>
        </w:rPr>
      </w:pPr>
    </w:p>
    <w:p w:rsidR="00D37709" w:rsidRDefault="00D37709">
      <w:pPr>
        <w:spacing w:before="100" w:after="100"/>
        <w:rPr>
          <w:rFonts w:ascii="Cambria" w:hAnsi="Cambria" w:cs="Cambria"/>
          <w:sz w:val="28"/>
          <w:szCs w:val="28"/>
        </w:rPr>
      </w:pPr>
    </w:p>
    <w:p w:rsidR="00D37709" w:rsidRDefault="00D37709">
      <w:pPr>
        <w:spacing w:before="100" w:after="10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Вывод:</w:t>
      </w:r>
      <w:r>
        <w:rPr>
          <w:rFonts w:ascii="Cambria" w:hAnsi="Cambria" w:cs="Cambria"/>
          <w:sz w:val="28"/>
          <w:szCs w:val="28"/>
        </w:rPr>
        <w:t xml:space="preserve">  необходимо обновить и совершенствовать центры познавательного направления с учетом ФГОС ДО. Широко использовать методы активизирующих мышление, воображение и поисковую деятельность детей. </w:t>
      </w:r>
    </w:p>
    <w:p w:rsidR="00D37709" w:rsidRDefault="00D37709">
      <w:pPr>
        <w:spacing w:before="100" w:after="10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Перспективы в работе: </w:t>
      </w:r>
      <w:r>
        <w:rPr>
          <w:rFonts w:ascii="Cambria" w:hAnsi="Cambria" w:cs="Cambria"/>
          <w:sz w:val="28"/>
          <w:szCs w:val="28"/>
        </w:rPr>
        <w:t xml:space="preserve">Ввести в обучение элементы проблемности задач открытого типа, имеющие разные варианты решений. </w:t>
      </w:r>
    </w:p>
    <w:p w:rsidR="00D37709" w:rsidRDefault="00D37709">
      <w:pPr>
        <w:tabs>
          <w:tab w:val="left" w:pos="5785"/>
        </w:tabs>
        <w:jc w:val="center"/>
        <w:rPr>
          <w:b/>
          <w:bCs/>
          <w:color w:val="CC0099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РЕЗУЛЬТАТЫ ДИАГНОСТИКИ ПО ОБРАЗОВАТЕЛЬНОЙ ОБЛАСТИ</w:t>
      </w:r>
      <w:r>
        <w:rPr>
          <w:b/>
          <w:bCs/>
          <w:color w:val="CC0099"/>
          <w:sz w:val="24"/>
          <w:szCs w:val="24"/>
        </w:rPr>
        <w:t>«РЕЧЕВОЕ РАЗВИТИЕ»</w:t>
      </w:r>
    </w:p>
    <w:p w:rsidR="00D37709" w:rsidRDefault="00D37709">
      <w:pPr>
        <w:tabs>
          <w:tab w:val="left" w:pos="5785"/>
        </w:tabs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Образовательная область «Речевое развитие» направлено на обогащение активного словаря ребёнка, на овладение дошкольниками способами и средствами взаимодействия с окружающими людьми, через развитие </w:t>
      </w:r>
      <w:r>
        <w:rPr>
          <w:rFonts w:ascii="Cambria" w:hAnsi="Cambria" w:cs="Cambria"/>
          <w:sz w:val="28"/>
          <w:szCs w:val="28"/>
        </w:rPr>
        <w:lastRenderedPageBreak/>
        <w:t>свободного общения со взрослыми и детьми, развитие компонентов устной речи в различных формах и видах детской деятельности, практическое овладение воспитанниками нормам речи.</w:t>
      </w:r>
    </w:p>
    <w:p w:rsidR="00D37709" w:rsidRDefault="00D37709">
      <w:pPr>
        <w:spacing w:before="100" w:after="100"/>
        <w:rPr>
          <w:rFonts w:ascii="Cambria" w:hAnsi="Cambria" w:cs="Cambria"/>
          <w:sz w:val="28"/>
          <w:szCs w:val="28"/>
        </w:rPr>
      </w:pPr>
    </w:p>
    <w:p w:rsidR="00D37709" w:rsidRDefault="00D37709">
      <w:pPr>
        <w:tabs>
          <w:tab w:val="left" w:pos="5785"/>
        </w:tabs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Вывод:</w:t>
      </w:r>
      <w:r>
        <w:rPr>
          <w:rFonts w:ascii="Cambria" w:hAnsi="Cambria" w:cs="Cambria"/>
          <w:sz w:val="28"/>
          <w:szCs w:val="28"/>
        </w:rPr>
        <w:t xml:space="preserve"> необходимо создать условия для организации речевой деятельности во всех группах. </w:t>
      </w:r>
    </w:p>
    <w:p w:rsidR="00D37709" w:rsidRDefault="00D37709">
      <w:pPr>
        <w:tabs>
          <w:tab w:val="left" w:pos="5785"/>
        </w:tabs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Перспективы в работе: </w:t>
      </w:r>
      <w:r>
        <w:rPr>
          <w:rFonts w:ascii="Cambria" w:hAnsi="Cambria" w:cs="Cambria"/>
          <w:sz w:val="28"/>
          <w:szCs w:val="28"/>
        </w:rPr>
        <w:t>Выделить в качестве ведущей в образовательном процессе диалогическую форму общения взрослого с детьми, детей между собой, что обеспечивает активность, инициативность ребёнка, формирует уважение и доверие к взрослому.</w:t>
      </w:r>
    </w:p>
    <w:p w:rsidR="00D37709" w:rsidRDefault="00D37709">
      <w:pPr>
        <w:tabs>
          <w:tab w:val="left" w:pos="5785"/>
        </w:tabs>
        <w:jc w:val="center"/>
        <w:rPr>
          <w:b/>
          <w:bCs/>
          <w:color w:val="0000FF"/>
          <w:sz w:val="24"/>
          <w:szCs w:val="24"/>
        </w:rPr>
      </w:pPr>
    </w:p>
    <w:p w:rsidR="00D37709" w:rsidRDefault="00D37709">
      <w:pPr>
        <w:tabs>
          <w:tab w:val="left" w:pos="5785"/>
        </w:tabs>
        <w:jc w:val="center"/>
        <w:rPr>
          <w:b/>
          <w:bCs/>
          <w:color w:val="0000FF"/>
          <w:sz w:val="24"/>
          <w:szCs w:val="24"/>
        </w:rPr>
      </w:pPr>
    </w:p>
    <w:p w:rsidR="00D37709" w:rsidRDefault="00D37709">
      <w:pPr>
        <w:tabs>
          <w:tab w:val="left" w:pos="5785"/>
        </w:tabs>
        <w:jc w:val="center"/>
        <w:rPr>
          <w:b/>
          <w:bCs/>
          <w:color w:val="CC0099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РЕЗУЛЬТАТЫ ДИАГНОСТИКИ ПО ОБРАЗОВАТЕЛЬНОЙ ОБЛАСТИ</w:t>
      </w:r>
      <w:r>
        <w:rPr>
          <w:b/>
          <w:bCs/>
          <w:color w:val="CC0099"/>
          <w:sz w:val="24"/>
          <w:szCs w:val="24"/>
        </w:rPr>
        <w:t>«ХУДОЖЕСТВЕННО – ЭСТЕТИЧЕСКОЕ РАЗВИТИЕ»</w:t>
      </w:r>
    </w:p>
    <w:p w:rsidR="00D37709" w:rsidRDefault="00D37709">
      <w:pPr>
        <w:tabs>
          <w:tab w:val="left" w:pos="5785"/>
        </w:tabs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Образовательная область « Художественно-эстетическое развитие» - направлено на формирование элементарных представлений о видах искусства, восприятие музыки, художественной литературы, фольклора.</w:t>
      </w:r>
    </w:p>
    <w:p w:rsidR="00D37709" w:rsidRDefault="00D37709">
      <w:pPr>
        <w:spacing w:before="100" w:after="100"/>
        <w:rPr>
          <w:rFonts w:ascii="Cambria" w:hAnsi="Cambria" w:cs="Cambria"/>
          <w:sz w:val="28"/>
          <w:szCs w:val="28"/>
        </w:rPr>
      </w:pPr>
    </w:p>
    <w:p w:rsidR="00D37709" w:rsidRDefault="00D37709">
      <w:pPr>
        <w:tabs>
          <w:tab w:val="left" w:pos="5785"/>
        </w:tabs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Вывод:</w:t>
      </w:r>
      <w:r>
        <w:rPr>
          <w:rFonts w:ascii="Cambria" w:hAnsi="Cambria" w:cs="Cambria"/>
          <w:sz w:val="28"/>
          <w:szCs w:val="28"/>
        </w:rPr>
        <w:t xml:space="preserve"> необходимо обновить и совершенствовать центры художественно- эстетической деятельности с учётом ФГОС ДО во всех  возрастных группах. Развивать интерес к творчеству .</w:t>
      </w:r>
    </w:p>
    <w:p w:rsidR="00D37709" w:rsidRDefault="00D37709">
      <w:pPr>
        <w:tabs>
          <w:tab w:val="left" w:pos="5785"/>
        </w:tabs>
        <w:rPr>
          <w:b/>
          <w:bCs/>
          <w:sz w:val="24"/>
          <w:szCs w:val="24"/>
        </w:rPr>
      </w:pPr>
    </w:p>
    <w:p w:rsidR="00D37709" w:rsidRDefault="00D37709">
      <w:pPr>
        <w:tabs>
          <w:tab w:val="left" w:pos="5785"/>
        </w:tabs>
        <w:jc w:val="center"/>
        <w:rPr>
          <w:b/>
          <w:bCs/>
          <w:color w:val="CC0099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РЕЗУЛЬТАТЫ ДИАГНОСТИКИ ПО ОБРАЗОВАТЕЛЬНОЙ ОБЛАСТИ</w:t>
      </w:r>
      <w:r>
        <w:rPr>
          <w:b/>
          <w:bCs/>
          <w:color w:val="CC0099"/>
          <w:sz w:val="24"/>
          <w:szCs w:val="24"/>
        </w:rPr>
        <w:t>«ФИЗИЧЕСКОЕ РАЗВИТИЕ»</w:t>
      </w:r>
    </w:p>
    <w:p w:rsidR="00D37709" w:rsidRDefault="00D37709">
      <w:pPr>
        <w:ind w:firstLine="708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В процессе реализации задач данной области у детей формируется интерес и ценностное отношение к занятиям физической культурой, а также развитие физических качеств (скоростных, силовых, гибкости, выносливости и координации); накопление и обогащение двигательного опыта детей (овладение основными движениями); формирование у дошкольников потребности в двигательной активности и физическом совершенствовании. </w:t>
      </w:r>
    </w:p>
    <w:p w:rsidR="00D37709" w:rsidRDefault="00D37709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Образовательный процесс в детском саду предусматривает формирование у детей представлений о здоровье и здоровом образе жизни. Знание ребёнком основ гигиены, правил безопасности жизнедеятельности элементарных медицинских знаний, правил поведения способствует формированию здорового образа жизни и высокой эффективности всех оздоровительных мероприятий, проводимых в детском саду и </w:t>
      </w:r>
      <w:r>
        <w:rPr>
          <w:rFonts w:ascii="Cambria" w:hAnsi="Cambria" w:cs="Cambria"/>
          <w:color w:val="000000"/>
          <w:sz w:val="28"/>
          <w:szCs w:val="28"/>
        </w:rPr>
        <w:lastRenderedPageBreak/>
        <w:t xml:space="preserve">семье. </w:t>
      </w:r>
    </w:p>
    <w:p w:rsidR="00D37709" w:rsidRDefault="00D37709">
      <w:pPr>
        <w:tabs>
          <w:tab w:val="left" w:pos="5785"/>
        </w:tabs>
        <w:rPr>
          <w:b/>
          <w:bCs/>
          <w:sz w:val="24"/>
          <w:szCs w:val="24"/>
        </w:rPr>
      </w:pPr>
    </w:p>
    <w:p w:rsidR="00D37709" w:rsidRDefault="00D37709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Вывод:</w:t>
      </w:r>
      <w:r>
        <w:rPr>
          <w:rFonts w:ascii="Cambria" w:hAnsi="Cambria" w:cs="Cambria"/>
          <w:sz w:val="28"/>
          <w:szCs w:val="28"/>
        </w:rPr>
        <w:t xml:space="preserve"> необходимо </w:t>
      </w:r>
      <w:r>
        <w:rPr>
          <w:rFonts w:ascii="Cambria" w:hAnsi="Cambria" w:cs="Cambria"/>
          <w:color w:val="000000"/>
          <w:sz w:val="28"/>
          <w:szCs w:val="28"/>
        </w:rPr>
        <w:t xml:space="preserve">построение вариативного развивающего образования, ориентированного на уровень физического развития и состояние здоровья. </w:t>
      </w:r>
    </w:p>
    <w:p w:rsidR="00D37709" w:rsidRDefault="00D37709">
      <w:pPr>
        <w:tabs>
          <w:tab w:val="left" w:pos="5785"/>
        </w:tabs>
        <w:rPr>
          <w:b/>
          <w:bCs/>
          <w:sz w:val="24"/>
          <w:szCs w:val="24"/>
        </w:rPr>
      </w:pPr>
    </w:p>
    <w:p w:rsidR="00D37709" w:rsidRDefault="00D37709">
      <w:pPr>
        <w:tabs>
          <w:tab w:val="left" w:pos="3583"/>
        </w:tabs>
        <w:jc w:val="center"/>
        <w:rPr>
          <w:b/>
          <w:bCs/>
          <w:i/>
          <w:iCs/>
          <w:color w:val="CC0099"/>
          <w:sz w:val="32"/>
          <w:szCs w:val="32"/>
        </w:rPr>
      </w:pPr>
      <w:r>
        <w:rPr>
          <w:b/>
          <w:bCs/>
          <w:i/>
          <w:iCs/>
          <w:color w:val="CC0099"/>
          <w:sz w:val="32"/>
          <w:szCs w:val="32"/>
        </w:rPr>
        <w:t>Показатели усвоения детьми программного материала</w:t>
      </w:r>
    </w:p>
    <w:p w:rsidR="00D37709" w:rsidRDefault="00D37709">
      <w:pPr>
        <w:spacing w:before="100" w:after="100"/>
        <w:rPr>
          <w:rFonts w:ascii="Cambria" w:hAnsi="Cambria" w:cs="Cambria"/>
          <w:sz w:val="28"/>
          <w:szCs w:val="28"/>
        </w:rPr>
      </w:pPr>
    </w:p>
    <w:p w:rsidR="00D37709" w:rsidRDefault="00D37709">
      <w:pPr>
        <w:ind w:firstLine="567"/>
        <w:rPr>
          <w:rFonts w:ascii="Cambria" w:hAnsi="Cambria" w:cs="Cambria"/>
          <w:sz w:val="28"/>
          <w:szCs w:val="28"/>
          <w:shd w:val="clear" w:color="auto" w:fill="FFFFFF"/>
        </w:rPr>
      </w:pPr>
      <w:r>
        <w:rPr>
          <w:b/>
          <w:bCs/>
          <w:i/>
          <w:iCs/>
          <w:sz w:val="28"/>
          <w:szCs w:val="28"/>
        </w:rPr>
        <w:t>Вывод:</w:t>
      </w:r>
      <w:r>
        <w:rPr>
          <w:rFonts w:ascii="Cambria" w:hAnsi="Cambria" w:cs="Cambria"/>
          <w:sz w:val="28"/>
          <w:szCs w:val="28"/>
          <w:shd w:val="clear" w:color="auto" w:fill="FFFFFF"/>
        </w:rPr>
        <w:t>Программа выполнена на 91%.В результате проведенной работы отмечается достаточный уровень интеллектуального развития детей.</w:t>
      </w:r>
    </w:p>
    <w:p w:rsidR="00D37709" w:rsidRDefault="00D37709">
      <w:pPr>
        <w:ind w:firstLine="567"/>
        <w:rPr>
          <w:rFonts w:ascii="Cambria" w:hAnsi="Cambria" w:cs="Cambria"/>
          <w:sz w:val="28"/>
          <w:szCs w:val="28"/>
          <w:shd w:val="clear" w:color="auto" w:fill="FFFFFF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Перспективы в работе: </w:t>
      </w:r>
      <w:r>
        <w:rPr>
          <w:rFonts w:ascii="Cambria" w:hAnsi="Cambria" w:cs="Cambria"/>
          <w:sz w:val="28"/>
          <w:szCs w:val="28"/>
          <w:shd w:val="clear" w:color="auto" w:fill="FFFFFF"/>
        </w:rPr>
        <w:t xml:space="preserve"> работать над развитием речи и познавательных способностей детей.</w:t>
      </w:r>
    </w:p>
    <w:p w:rsidR="00D37709" w:rsidRDefault="00D37709">
      <w:pPr>
        <w:ind w:firstLine="567"/>
        <w:jc w:val="center"/>
        <w:rPr>
          <w:b/>
          <w:bCs/>
          <w:color w:val="0000FF"/>
          <w:sz w:val="24"/>
          <w:szCs w:val="24"/>
          <w:u w:val="single"/>
        </w:rPr>
      </w:pPr>
    </w:p>
    <w:p w:rsidR="00D37709" w:rsidRDefault="00D37709">
      <w:pPr>
        <w:ind w:firstLine="567"/>
        <w:jc w:val="center"/>
        <w:rPr>
          <w:b/>
          <w:bCs/>
          <w:color w:val="0000FF"/>
          <w:sz w:val="24"/>
          <w:szCs w:val="24"/>
          <w:u w:val="single"/>
        </w:rPr>
      </w:pPr>
    </w:p>
    <w:p w:rsidR="00D37709" w:rsidRDefault="00D37709">
      <w:pPr>
        <w:ind w:firstLine="567"/>
        <w:jc w:val="center"/>
        <w:rPr>
          <w:b/>
          <w:bCs/>
          <w:color w:val="0000FF"/>
          <w:sz w:val="24"/>
          <w:szCs w:val="24"/>
          <w:u w:val="single"/>
        </w:rPr>
      </w:pPr>
      <w:r>
        <w:rPr>
          <w:b/>
          <w:bCs/>
          <w:color w:val="0000FF"/>
          <w:sz w:val="24"/>
          <w:szCs w:val="24"/>
          <w:u w:val="single"/>
        </w:rPr>
        <w:t>РЕГИОНАЛЬНЫЙ КОМПОНЕНТ</w:t>
      </w:r>
    </w:p>
    <w:p w:rsidR="00D37709" w:rsidRDefault="00D37709">
      <w:pPr>
        <w:ind w:firstLine="567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В работе по данному компоненту педагоги используют разнообразные формы работы, интеграцию различных видов деятельности, праздники, развлечения, индивидуальную работу: создают условия для самостоятельной музыкальной деятельности в группе. Используют беседы, прогулки, праздники для приобщения к богатству окружающей природы для воспитания гордости за родной край, его достопримечательности, бережного отношения к окружающему миру, живой и неживой природе. </w:t>
      </w:r>
    </w:p>
    <w:p w:rsidR="00D37709" w:rsidRDefault="00D37709">
      <w:pPr>
        <w:ind w:firstLine="567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Педагоги создают условия для ознакомления детей с народными и декоративно – прикладным искусством Дагестана, знакомят с творчеством дагестанских художников, с различными видами и жанрами изобразительного искусства. Используют в оформлении интерьера, помещений детского сада произведения живописи дагестанских художников. </w:t>
      </w:r>
    </w:p>
    <w:p w:rsidR="00D37709" w:rsidRDefault="00D37709">
      <w:pPr>
        <w:ind w:firstLine="567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Приобщают детей к обрядовым и традиционным праздникам («День первой борозды», «Навруз - Байрам»,  и др.).</w:t>
      </w:r>
    </w:p>
    <w:p w:rsidR="00D37709" w:rsidRDefault="00D37709">
      <w:pPr>
        <w:ind w:firstLine="567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Наиболее высокая результативность по ознакомлению с природой родного края, бытом и традициями, а по ознакомлению с фольклором, музыкального искусства, национальные танцы - сюжетные, обрядовые - несколько ниже.</w:t>
      </w:r>
    </w:p>
    <w:p w:rsidR="00D37709" w:rsidRDefault="00D37709">
      <w:pPr>
        <w:ind w:firstLine="567"/>
        <w:jc w:val="center"/>
        <w:rPr>
          <w:rFonts w:ascii="Cambria" w:hAnsi="Cambria" w:cs="Cambria"/>
          <w:b/>
          <w:bCs/>
          <w:color w:val="0000CC"/>
          <w:sz w:val="28"/>
          <w:szCs w:val="28"/>
        </w:rPr>
      </w:pPr>
      <w:r>
        <w:rPr>
          <w:rFonts w:ascii="Cambria" w:hAnsi="Cambria" w:cs="Cambria"/>
          <w:b/>
          <w:bCs/>
          <w:color w:val="0000CC"/>
          <w:sz w:val="28"/>
          <w:szCs w:val="28"/>
        </w:rPr>
        <w:t>Результаты освоения программы</w:t>
      </w:r>
    </w:p>
    <w:p w:rsidR="00D37709" w:rsidRDefault="00D37709">
      <w:pPr>
        <w:ind w:firstLine="567"/>
        <w:rPr>
          <w:rFonts w:ascii="Cambria" w:hAnsi="Cambria" w:cs="Cambria"/>
          <w:sz w:val="28"/>
          <w:szCs w:val="28"/>
        </w:rPr>
      </w:pPr>
    </w:p>
    <w:p w:rsidR="00D37709" w:rsidRDefault="00D37709">
      <w:pPr>
        <w:ind w:firstLine="567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Вывод</w:t>
      </w:r>
      <w:r>
        <w:rPr>
          <w:rFonts w:ascii="Cambria" w:hAnsi="Cambria" w:cs="Cambria"/>
          <w:sz w:val="28"/>
          <w:szCs w:val="28"/>
        </w:rPr>
        <w:t xml:space="preserve">: необходимо развивать музыкальный кругозор </w:t>
      </w:r>
      <w:r>
        <w:rPr>
          <w:rFonts w:ascii="Cambria" w:hAnsi="Cambria" w:cs="Cambria"/>
          <w:sz w:val="28"/>
          <w:szCs w:val="28"/>
        </w:rPr>
        <w:lastRenderedPageBreak/>
        <w:t>ребёнка, знакомить с фольклором и народно – прикладным искусством Дагестана</w:t>
      </w:r>
    </w:p>
    <w:p w:rsidR="00D37709" w:rsidRDefault="00D37709">
      <w:pPr>
        <w:ind w:firstLine="567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Перспективы в работе: </w:t>
      </w:r>
      <w:r>
        <w:rPr>
          <w:rFonts w:ascii="Cambria" w:hAnsi="Cambria" w:cs="Cambria"/>
          <w:sz w:val="28"/>
          <w:szCs w:val="28"/>
        </w:rPr>
        <w:t xml:space="preserve">дать возможность детям реализовывать свои возможности вне занятий и на занятиях, путём индивидуального подхода к каждому ребёнку. </w:t>
      </w:r>
    </w:p>
    <w:p w:rsidR="00D37709" w:rsidRDefault="00D37709">
      <w:pPr>
        <w:pStyle w:val="af0"/>
        <w:spacing w:before="0" w:after="0"/>
        <w:rPr>
          <w:rFonts w:ascii="Calibri" w:hAnsi="Calibri" w:cs="Calibri"/>
          <w:b/>
          <w:bCs/>
          <w:color w:val="0000FF"/>
          <w:u w:val="single"/>
        </w:rPr>
      </w:pPr>
      <w:r>
        <w:rPr>
          <w:rFonts w:ascii="Calibri" w:hAnsi="Calibri" w:cs="Calibri"/>
          <w:b/>
          <w:bCs/>
          <w:color w:val="0000FF"/>
        </w:rPr>
        <w:t xml:space="preserve">13. </w:t>
      </w:r>
      <w:r>
        <w:rPr>
          <w:rFonts w:ascii="Calibri" w:hAnsi="Calibri" w:cs="Calibri"/>
          <w:b/>
          <w:bCs/>
          <w:color w:val="0000FF"/>
          <w:u w:val="single"/>
        </w:rPr>
        <w:t>АНАЛИЗ  ОРГАНИЗАЦИИ РАБОТЫ ПО РЕАЛИЗАЦИИ ФГОС ДО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Реализация ФГОС ДО  В ДОУ проводилось по «Дорожной карте». Внесены дополнения в локальные акты, регламентирующие деятельность ДОУ в соответствии с ФГОС ДО. Создана и утверждена рабочая группа по осуществлению координации деятельности ДОУ в рамках реализации плана по ФГОС ДО.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Разработана и согласована с учредителем Программа развития </w:t>
      </w:r>
      <w:r w:rsidR="00CB1FF0">
        <w:rPr>
          <w:rFonts w:ascii="Cambria" w:hAnsi="Cambria" w:cs="Cambria"/>
          <w:sz w:val="28"/>
          <w:szCs w:val="28"/>
        </w:rPr>
        <w:t xml:space="preserve">ДОУ на </w:t>
      </w:r>
      <w:r w:rsidR="00E53B4B">
        <w:rPr>
          <w:rFonts w:ascii="Cambria" w:hAnsi="Cambria" w:cs="Cambria"/>
          <w:sz w:val="28"/>
          <w:szCs w:val="28"/>
        </w:rPr>
        <w:t>2021-202</w:t>
      </w:r>
      <w:r w:rsidR="00CB1FF0">
        <w:rPr>
          <w:rFonts w:ascii="Cambria" w:hAnsi="Cambria" w:cs="Cambria"/>
          <w:sz w:val="28"/>
          <w:szCs w:val="28"/>
        </w:rPr>
        <w:t xml:space="preserve">2 </w:t>
      </w:r>
      <w:r>
        <w:rPr>
          <w:rFonts w:ascii="Cambria" w:hAnsi="Cambria" w:cs="Cambria"/>
          <w:sz w:val="28"/>
          <w:szCs w:val="28"/>
        </w:rPr>
        <w:t>годы, в которой определены перспективы развития детского сада с учетом ФГОС ДО на 5 лет.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Основная общеобразовательная программа «От рождения до школы» под редакцией Н.Е. Вераксы, Т.С. Комаровой, М.А.Васильевой, рассмотрена на педагогическом совете ДОУ и утверждена руководителем.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Годовой план работы ДОУ и календарно-тематическое плани</w:t>
      </w:r>
      <w:r w:rsidR="00C94653">
        <w:rPr>
          <w:rFonts w:ascii="Cambria" w:hAnsi="Cambria" w:cs="Cambria"/>
          <w:sz w:val="28"/>
          <w:szCs w:val="28"/>
        </w:rPr>
        <w:t>рование работы в группах на 2021-2022</w:t>
      </w:r>
      <w:r>
        <w:rPr>
          <w:rFonts w:ascii="Cambria" w:hAnsi="Cambria" w:cs="Cambria"/>
          <w:sz w:val="28"/>
          <w:szCs w:val="28"/>
        </w:rPr>
        <w:t xml:space="preserve"> учебный год разработаны и утверждены в соответствии с требованиями ФГОС ДО.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Создана система методической работы, обеспечивающей реализацию ФГОС ДО в ДОУ и участия педагогов в мероприятиях. Разработаны методические рекомендации по планированию работы, обеспечивающей реализацию ФГОС ДО в ДОУ. Обеспечено участие педагогов ДОУ в городских мероприятиях в рамках деятельности по вопросам реализации ФГОС ДО.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С целью получения качественной методической, психолого-педагогической и консультативной помощи родителями детей, получающих дошкольное образование в форме семейного образования деятельность консультационного пункта в ДОУ для родителей детей, не посещающих детский сад организована в соответствие с ФГОС ДО.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Все педагоги ДОУ прошли курсы повышения квалификации по вопросам ФГОС ДО в области организации образовательного процесса и обновления содержания образования в соответствии с ФГОС ДО, включающее методические мероприятия по изучению ФГОС (семинары, </w:t>
      </w:r>
      <w:r>
        <w:rPr>
          <w:rFonts w:ascii="Cambria" w:hAnsi="Cambria" w:cs="Cambria"/>
          <w:sz w:val="28"/>
          <w:szCs w:val="28"/>
        </w:rPr>
        <w:lastRenderedPageBreak/>
        <w:t xml:space="preserve">семинары-практикумы, открытые просмотры). </w:t>
      </w:r>
    </w:p>
    <w:p w:rsidR="00D37709" w:rsidRDefault="00C94653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Директор</w:t>
      </w:r>
      <w:r w:rsidR="00D37709">
        <w:rPr>
          <w:rFonts w:ascii="Cambria" w:hAnsi="Cambria" w:cs="Cambria"/>
          <w:sz w:val="28"/>
          <w:szCs w:val="28"/>
        </w:rPr>
        <w:t xml:space="preserve"> и заместители заведующего по ВМР и АХЧ прошли профессиональную подготовку по программе «Менеджмент в образовании». Обеспечено сопровождение молодых специалистов по вопросам реализации ФГОС ДО.  Определены наставники для молодых специалистов с целью ликвидации профессиональных затруднений.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Осуществляется эффективное планирование расходования средств для создания в ДОУ условий, необходимых для реализации основной образовательной программы дошкольного образования ДОУ.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Обеспечено обновление предметно-развивающей среды ДОУ в соответствии с требованиями ФГОС к минимальной оснащенности учебного процесса. Обеспечено соответствие материально-технической базы реализации ООП действующим санитарным и противопожарным нормам, нормам охраны труда работников ДОУ. Осуществляется постепенное комплектование методического кабинета методическими пособиями в соответствии с ФГОС ДО.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Обеспечена публичная отчетность ДОУ о ходе и результатах реализации ФГОС ДО.  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Д</w:t>
      </w:r>
      <w:r w:rsidR="00C94653">
        <w:rPr>
          <w:rFonts w:ascii="Cambria" w:hAnsi="Cambria" w:cs="Cambria"/>
          <w:sz w:val="28"/>
          <w:szCs w:val="28"/>
        </w:rPr>
        <w:t>ОУ подключено к сети Интернет. 9</w:t>
      </w:r>
      <w:r>
        <w:rPr>
          <w:rFonts w:ascii="Cambria" w:hAnsi="Cambria" w:cs="Cambria"/>
          <w:sz w:val="28"/>
          <w:szCs w:val="28"/>
        </w:rPr>
        <w:t xml:space="preserve">0% педагогов владеют ИКТ как активные пользователи. 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Вывод:</w:t>
      </w:r>
      <w:r>
        <w:rPr>
          <w:rFonts w:ascii="Cambria" w:hAnsi="Cambria" w:cs="Cambria"/>
          <w:sz w:val="28"/>
          <w:szCs w:val="28"/>
        </w:rPr>
        <w:t xml:space="preserve"> наряду с положительными моментами есть и проблемы, которые необходимо решить: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Перспективы в работе: </w:t>
      </w:r>
      <w:r>
        <w:rPr>
          <w:rFonts w:ascii="Cambria" w:hAnsi="Cambria" w:cs="Cambria"/>
          <w:sz w:val="28"/>
          <w:szCs w:val="28"/>
        </w:rPr>
        <w:t>Для решения выявленных проблем всем педагогам необходимо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активно включиться в процесс реализации ФГОС ДО;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осуществлять поиск новых современных приемов и методов взаимодействия с родителями (законными представителями), направленных на повышение активности родителей как полноправных участников образовательного процесса;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включать в работу с детьми нестандартные формы и методы работы (проблемное обучение, деятельностный метод);</w:t>
      </w:r>
    </w:p>
    <w:p w:rsidR="00D37709" w:rsidRDefault="00D37709">
      <w:pPr>
        <w:rPr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с целью создания персональных страничек на сайте ДОУ педагогам представить в творческую группу ДОУ материалы для рассмотрения и размеще</w:t>
      </w:r>
      <w:r>
        <w:rPr>
          <w:sz w:val="28"/>
          <w:szCs w:val="28"/>
        </w:rPr>
        <w:t>ния на сайте.</w:t>
      </w:r>
    </w:p>
    <w:p w:rsidR="00D37709" w:rsidRDefault="00D37709">
      <w:pPr>
        <w:jc w:val="both"/>
        <w:rPr>
          <w:b/>
          <w:bCs/>
          <w:color w:val="0000FF"/>
          <w:sz w:val="24"/>
          <w:szCs w:val="24"/>
          <w:u w:val="single"/>
        </w:rPr>
      </w:pPr>
      <w:r>
        <w:rPr>
          <w:b/>
          <w:bCs/>
          <w:color w:val="0000FF"/>
          <w:sz w:val="24"/>
          <w:szCs w:val="24"/>
          <w:u w:val="single"/>
        </w:rPr>
        <w:t>14. АНАЛИЗ РАБОТЫ С РОДИТЕЛЯМИ</w:t>
      </w:r>
    </w:p>
    <w:p w:rsidR="00D37709" w:rsidRDefault="00D37709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Взаимодействие детского сада и семьи становится все боле</w:t>
      </w:r>
      <w:r w:rsidR="00C94653">
        <w:rPr>
          <w:rFonts w:ascii="Cambria" w:hAnsi="Cambria" w:cs="Cambria"/>
          <w:sz w:val="28"/>
          <w:szCs w:val="28"/>
        </w:rPr>
        <w:t>е тесным и плодотворным.  В 2021  - 2022</w:t>
      </w:r>
      <w:r>
        <w:rPr>
          <w:rFonts w:ascii="Cambria" w:hAnsi="Cambria" w:cs="Cambria"/>
          <w:sz w:val="28"/>
          <w:szCs w:val="28"/>
        </w:rPr>
        <w:t xml:space="preserve"> учебном году родители участвовали во многих мероприятиях детского сада. </w:t>
      </w:r>
      <w:r>
        <w:rPr>
          <w:rFonts w:ascii="Cambria" w:hAnsi="Cambria" w:cs="Cambria"/>
          <w:sz w:val="28"/>
          <w:szCs w:val="28"/>
        </w:rPr>
        <w:lastRenderedPageBreak/>
        <w:t xml:space="preserve">Совместно с детьми изготовили замечательные оригинальные поделки  из овощей и фруктов, осенних листьев, из пластилина и природного материала. </w:t>
      </w:r>
      <w:r>
        <w:rPr>
          <w:rFonts w:ascii="Cambria" w:hAnsi="Cambria" w:cs="Cambria"/>
          <w:color w:val="000000"/>
          <w:sz w:val="28"/>
          <w:szCs w:val="28"/>
        </w:rPr>
        <w:t>В течение года организовывали Дни открытых дверей для родителей, совместное проведение праздников.</w:t>
      </w:r>
    </w:p>
    <w:p w:rsidR="00D37709" w:rsidRDefault="00D37709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       Была проведена родительская конференция «Перспективы взаимодействия семьи и ДОУ в новом учебном</w:t>
      </w:r>
      <w:r w:rsidR="00C94653">
        <w:rPr>
          <w:rFonts w:ascii="Cambria" w:hAnsi="Cambria" w:cs="Cambria"/>
          <w:color w:val="000000"/>
          <w:sz w:val="28"/>
          <w:szCs w:val="28"/>
        </w:rPr>
        <w:t xml:space="preserve"> году», на которой заведующая МБ</w:t>
      </w:r>
      <w:r>
        <w:rPr>
          <w:rFonts w:ascii="Cambria" w:hAnsi="Cambria" w:cs="Cambria"/>
          <w:color w:val="000000"/>
          <w:sz w:val="28"/>
          <w:szCs w:val="28"/>
        </w:rPr>
        <w:t xml:space="preserve">ДОУ ознакомила родителей с приоритетными направлениями работы, а заместитель заведующего </w:t>
      </w:r>
      <w:r w:rsidR="00C94653">
        <w:rPr>
          <w:rFonts w:ascii="Cambria" w:hAnsi="Cambria" w:cs="Cambria"/>
          <w:color w:val="000000"/>
          <w:sz w:val="28"/>
          <w:szCs w:val="28"/>
        </w:rPr>
        <w:t>по ВМР - с планом работы на 2021 -2022</w:t>
      </w:r>
      <w:r>
        <w:rPr>
          <w:rFonts w:ascii="Cambria" w:hAnsi="Cambria" w:cs="Cambria"/>
          <w:color w:val="000000"/>
          <w:sz w:val="28"/>
          <w:szCs w:val="28"/>
        </w:rPr>
        <w:t xml:space="preserve"> учебный год.  </w:t>
      </w:r>
    </w:p>
    <w:p w:rsidR="00D37709" w:rsidRDefault="00D37709">
      <w:pPr>
        <w:ind w:firstLine="426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На итоговом собрании подвели итоги прошедшего года «Итоги работы ДОУ за </w:t>
      </w:r>
      <w:r w:rsidR="00C94653" w:rsidRPr="00C94653">
        <w:rPr>
          <w:rFonts w:ascii="Cambria" w:hAnsi="Cambria" w:cs="Cambria"/>
          <w:color w:val="000000"/>
          <w:sz w:val="28"/>
          <w:szCs w:val="28"/>
        </w:rPr>
        <w:t xml:space="preserve">2021 -2022 </w:t>
      </w:r>
      <w:r>
        <w:rPr>
          <w:rFonts w:ascii="Cambria" w:hAnsi="Cambria" w:cs="Cambria"/>
          <w:color w:val="000000"/>
          <w:sz w:val="28"/>
          <w:szCs w:val="28"/>
        </w:rPr>
        <w:t xml:space="preserve">учебный год», дали анализ психологической готовности детей к обучению в школе, заслушали информацию о летней оздоровительной кампании. </w:t>
      </w:r>
    </w:p>
    <w:p w:rsidR="00D37709" w:rsidRDefault="00D37709">
      <w:pPr>
        <w:ind w:firstLine="426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  С целью выявления уровня удовлет</w:t>
      </w:r>
      <w:r w:rsidR="00C94653">
        <w:rPr>
          <w:rFonts w:ascii="Cambria" w:hAnsi="Cambria" w:cs="Cambria"/>
          <w:color w:val="000000"/>
          <w:sz w:val="28"/>
          <w:szCs w:val="28"/>
        </w:rPr>
        <w:t>воренности родителей  работой МБ</w:t>
      </w:r>
      <w:r>
        <w:rPr>
          <w:rFonts w:ascii="Cambria" w:hAnsi="Cambria" w:cs="Cambria"/>
          <w:color w:val="000000"/>
          <w:sz w:val="28"/>
          <w:szCs w:val="28"/>
        </w:rPr>
        <w:t xml:space="preserve">ДОУ «Ромашка» и его педагогического коллектива, проводились анкетирования родителей.  </w:t>
      </w:r>
    </w:p>
    <w:p w:rsidR="00D37709" w:rsidRDefault="00D37709">
      <w:pPr>
        <w:ind w:firstLine="426"/>
        <w:jc w:val="center"/>
        <w:rPr>
          <w:rFonts w:ascii="Cambria" w:hAnsi="Cambria" w:cs="Cambria"/>
          <w:b/>
          <w:bCs/>
          <w:i/>
          <w:iCs/>
          <w:color w:val="0000CC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0000CC"/>
          <w:sz w:val="28"/>
          <w:szCs w:val="28"/>
        </w:rPr>
        <w:t>Анализ анкетирования</w:t>
      </w:r>
    </w:p>
    <w:p w:rsidR="00D37709" w:rsidRDefault="00D37709">
      <w:pPr>
        <w:jc w:val="center"/>
        <w:rPr>
          <w:rFonts w:ascii="Cambria" w:hAnsi="Cambria" w:cs="Cambria"/>
          <w:b/>
          <w:bCs/>
          <w:color w:val="FF00FF"/>
          <w:sz w:val="28"/>
          <w:szCs w:val="28"/>
        </w:rPr>
      </w:pPr>
      <w:r>
        <w:rPr>
          <w:rFonts w:ascii="Cambria" w:hAnsi="Cambria" w:cs="Cambria"/>
          <w:b/>
          <w:bCs/>
          <w:color w:val="FF00FF"/>
          <w:sz w:val="28"/>
          <w:szCs w:val="28"/>
        </w:rPr>
        <w:t xml:space="preserve">«Выявление удовлетворенности родителей работой МКДОУ «Ромашка» и его педагогического коллектива»                                                              в </w:t>
      </w:r>
      <w:r w:rsidR="00C94653" w:rsidRPr="00C94653">
        <w:rPr>
          <w:rFonts w:ascii="Cambria" w:hAnsi="Cambria" w:cs="Cambria"/>
          <w:b/>
          <w:bCs/>
          <w:color w:val="FF00FF"/>
          <w:sz w:val="28"/>
          <w:szCs w:val="28"/>
        </w:rPr>
        <w:t xml:space="preserve">2021 -2022 </w:t>
      </w:r>
      <w:r>
        <w:rPr>
          <w:rFonts w:ascii="Cambria" w:hAnsi="Cambria" w:cs="Cambria"/>
          <w:b/>
          <w:bCs/>
          <w:color w:val="FF00FF"/>
          <w:sz w:val="28"/>
          <w:szCs w:val="28"/>
        </w:rPr>
        <w:t>учебном году»</w:t>
      </w:r>
    </w:p>
    <w:p w:rsidR="00D37709" w:rsidRDefault="00D37709">
      <w:pPr>
        <w:rPr>
          <w:rFonts w:ascii="Cambria" w:hAnsi="Cambria" w:cs="Cambria"/>
          <w:sz w:val="16"/>
          <w:szCs w:val="16"/>
        </w:rPr>
      </w:pPr>
    </w:p>
    <w:tbl>
      <w:tblPr>
        <w:tblW w:w="974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3"/>
        <w:gridCol w:w="1315"/>
        <w:gridCol w:w="1134"/>
        <w:gridCol w:w="2328"/>
      </w:tblGrid>
      <w:tr w:rsidR="00D37709">
        <w:trPr>
          <w:trHeight w:val="450"/>
        </w:trPr>
        <w:tc>
          <w:tcPr>
            <w:tcW w:w="4925" w:type="dxa"/>
            <w:tcBorders>
              <w:top w:val="single" w:sz="14" w:space="0" w:color="006699"/>
              <w:left w:val="single" w:sz="14" w:space="0" w:color="006699"/>
              <w:bottom w:val="single" w:sz="8" w:space="0" w:color="006699"/>
              <w:right w:val="single" w:sz="8" w:space="0" w:color="006699"/>
            </w:tcBorders>
            <w:shd w:val="clear" w:color="auto" w:fill="FFCCFF"/>
          </w:tcPr>
          <w:p w:rsidR="00D37709" w:rsidRDefault="00D37709">
            <w:pPr>
              <w:spacing w:before="77"/>
              <w:jc w:val="center"/>
              <w:rPr>
                <w:rFonts w:ascii="Cambria" w:hAnsi="Cambria" w:cs="Cambria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CC"/>
                <w:sz w:val="24"/>
                <w:szCs w:val="24"/>
              </w:rPr>
              <w:t>Наименование вопроса</w:t>
            </w:r>
          </w:p>
        </w:tc>
        <w:tc>
          <w:tcPr>
            <w:tcW w:w="1305" w:type="dxa"/>
            <w:tcBorders>
              <w:top w:val="single" w:sz="14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CCFF"/>
          </w:tcPr>
          <w:p w:rsidR="00D37709" w:rsidRDefault="00D37709">
            <w:pPr>
              <w:spacing w:before="77"/>
              <w:jc w:val="center"/>
              <w:rPr>
                <w:rFonts w:ascii="Cambria" w:hAnsi="Cambria" w:cs="Cambria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CC"/>
                <w:sz w:val="24"/>
                <w:szCs w:val="24"/>
              </w:rPr>
              <w:t>«Да»</w:t>
            </w:r>
          </w:p>
        </w:tc>
        <w:tc>
          <w:tcPr>
            <w:tcW w:w="1125" w:type="dxa"/>
            <w:tcBorders>
              <w:top w:val="single" w:sz="14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CCFF"/>
          </w:tcPr>
          <w:p w:rsidR="00D37709" w:rsidRDefault="00D37709">
            <w:pPr>
              <w:spacing w:before="77"/>
              <w:jc w:val="center"/>
              <w:rPr>
                <w:rFonts w:ascii="Cambria" w:hAnsi="Cambria" w:cs="Cambria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CC"/>
                <w:sz w:val="24"/>
                <w:szCs w:val="24"/>
              </w:rPr>
              <w:t>«Нет»</w:t>
            </w:r>
          </w:p>
        </w:tc>
        <w:tc>
          <w:tcPr>
            <w:tcW w:w="2310" w:type="dxa"/>
            <w:tcBorders>
              <w:top w:val="single" w:sz="14" w:space="0" w:color="006699"/>
              <w:left w:val="single" w:sz="8" w:space="0" w:color="006699"/>
              <w:bottom w:val="single" w:sz="8" w:space="0" w:color="006699"/>
              <w:right w:val="single" w:sz="14" w:space="0" w:color="006699"/>
            </w:tcBorders>
            <w:shd w:val="clear" w:color="auto" w:fill="FFCCFF"/>
          </w:tcPr>
          <w:p w:rsidR="00D37709" w:rsidRDefault="00D37709">
            <w:pPr>
              <w:spacing w:before="77"/>
              <w:jc w:val="center"/>
              <w:rPr>
                <w:rFonts w:ascii="Cambria" w:hAnsi="Cambria" w:cs="Cambria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CC"/>
                <w:sz w:val="24"/>
                <w:szCs w:val="24"/>
              </w:rPr>
              <w:t>«Частично»</w:t>
            </w:r>
          </w:p>
        </w:tc>
      </w:tr>
      <w:tr w:rsidR="00D37709">
        <w:tblPrEx>
          <w:tblCellSpacing w:w="-10" w:type="nil"/>
        </w:tblPrEx>
        <w:trPr>
          <w:trHeight w:val="501"/>
          <w:tblCellSpacing w:w="-10" w:type="nil"/>
        </w:trPr>
        <w:tc>
          <w:tcPr>
            <w:tcW w:w="4925" w:type="dxa"/>
            <w:tcBorders>
              <w:top w:val="single" w:sz="8" w:space="0" w:color="006699"/>
              <w:left w:val="single" w:sz="14" w:space="0" w:color="006699"/>
              <w:bottom w:val="single" w:sz="8" w:space="0" w:color="006699"/>
              <w:right w:val="single" w:sz="8" w:space="0" w:color="006699"/>
            </w:tcBorders>
            <w:shd w:val="clear" w:color="auto" w:fill="FFFF66"/>
          </w:tcPr>
          <w:p w:rsidR="00D37709" w:rsidRDefault="00D3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1. Удовлетворены ли вы санитарным состоянием ДОУ, группы?   </w:t>
            </w:r>
          </w:p>
        </w:tc>
        <w:tc>
          <w:tcPr>
            <w:tcW w:w="130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FF66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98%</w:t>
            </w:r>
          </w:p>
        </w:tc>
        <w:tc>
          <w:tcPr>
            <w:tcW w:w="112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FF66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</w:p>
        </w:tc>
        <w:tc>
          <w:tcPr>
            <w:tcW w:w="2310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14" w:space="0" w:color="006699"/>
            </w:tcBorders>
            <w:shd w:val="clear" w:color="auto" w:fill="FFFF66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2%</w:t>
            </w:r>
          </w:p>
        </w:tc>
      </w:tr>
      <w:tr w:rsidR="00D37709">
        <w:tblPrEx>
          <w:tblCellSpacing w:w="-10" w:type="nil"/>
        </w:tblPrEx>
        <w:trPr>
          <w:trHeight w:val="539"/>
          <w:tblCellSpacing w:w="-10" w:type="nil"/>
        </w:trPr>
        <w:tc>
          <w:tcPr>
            <w:tcW w:w="4925" w:type="dxa"/>
            <w:tcBorders>
              <w:top w:val="single" w:sz="8" w:space="0" w:color="006699"/>
              <w:left w:val="single" w:sz="14" w:space="0" w:color="006699"/>
              <w:bottom w:val="single" w:sz="8" w:space="0" w:color="006699"/>
              <w:right w:val="single" w:sz="8" w:space="0" w:color="006699"/>
            </w:tcBorders>
            <w:shd w:val="clear" w:color="auto" w:fill="66FFFF"/>
          </w:tcPr>
          <w:p w:rsidR="00D37709" w:rsidRDefault="00D3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2. Удовлетворены ли вы материально-техническим оснащением ДОУ, группы (мебель, игрушки, пособия)? </w:t>
            </w:r>
          </w:p>
        </w:tc>
        <w:tc>
          <w:tcPr>
            <w:tcW w:w="130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66FFFF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96%</w:t>
            </w:r>
          </w:p>
        </w:tc>
        <w:tc>
          <w:tcPr>
            <w:tcW w:w="112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66FFFF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4%</w:t>
            </w:r>
          </w:p>
        </w:tc>
        <w:tc>
          <w:tcPr>
            <w:tcW w:w="2310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14" w:space="0" w:color="006699"/>
            </w:tcBorders>
            <w:shd w:val="clear" w:color="auto" w:fill="66FFFF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</w:p>
        </w:tc>
      </w:tr>
      <w:tr w:rsidR="00D37709">
        <w:tblPrEx>
          <w:tblCellSpacing w:w="-10" w:type="nil"/>
        </w:tblPrEx>
        <w:trPr>
          <w:trHeight w:val="668"/>
          <w:tblCellSpacing w:w="-10" w:type="nil"/>
        </w:trPr>
        <w:tc>
          <w:tcPr>
            <w:tcW w:w="4925" w:type="dxa"/>
            <w:tcBorders>
              <w:top w:val="single" w:sz="8" w:space="0" w:color="006699"/>
              <w:left w:val="single" w:sz="14" w:space="0" w:color="006699"/>
              <w:bottom w:val="single" w:sz="8" w:space="0" w:color="006699"/>
              <w:right w:val="single" w:sz="8" w:space="0" w:color="006699"/>
            </w:tcBorders>
            <w:shd w:val="clear" w:color="auto" w:fill="FF99FF"/>
          </w:tcPr>
          <w:p w:rsidR="00D37709" w:rsidRDefault="00D3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3. Удовлетворены ли вы состоянием прогулочного участка ДОУ, группы? </w:t>
            </w:r>
          </w:p>
        </w:tc>
        <w:tc>
          <w:tcPr>
            <w:tcW w:w="130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99FF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94%</w:t>
            </w:r>
          </w:p>
        </w:tc>
        <w:tc>
          <w:tcPr>
            <w:tcW w:w="112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99FF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5%</w:t>
            </w:r>
          </w:p>
        </w:tc>
        <w:tc>
          <w:tcPr>
            <w:tcW w:w="2310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14" w:space="0" w:color="006699"/>
            </w:tcBorders>
            <w:shd w:val="clear" w:color="auto" w:fill="FF99FF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 xml:space="preserve"> 1 не ответил </w:t>
            </w:r>
          </w:p>
        </w:tc>
      </w:tr>
      <w:tr w:rsidR="00D37709">
        <w:tblPrEx>
          <w:tblCellSpacing w:w="-10" w:type="nil"/>
        </w:tblPrEx>
        <w:trPr>
          <w:trHeight w:val="600"/>
          <w:tblCellSpacing w:w="-10" w:type="nil"/>
        </w:trPr>
        <w:tc>
          <w:tcPr>
            <w:tcW w:w="4925" w:type="dxa"/>
            <w:tcBorders>
              <w:top w:val="single" w:sz="8" w:space="0" w:color="006699"/>
              <w:left w:val="single" w:sz="14" w:space="0" w:color="006699"/>
              <w:bottom w:val="single" w:sz="8" w:space="0" w:color="006699"/>
              <w:right w:val="single" w:sz="8" w:space="0" w:color="006699"/>
            </w:tcBorders>
            <w:shd w:val="clear" w:color="auto" w:fill="99FF66"/>
          </w:tcPr>
          <w:p w:rsidR="00D37709" w:rsidRDefault="00D3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4. Удовлетворены ли вы организацией и рационом питания? </w:t>
            </w:r>
          </w:p>
        </w:tc>
        <w:tc>
          <w:tcPr>
            <w:tcW w:w="130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99FF66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90%</w:t>
            </w:r>
          </w:p>
        </w:tc>
        <w:tc>
          <w:tcPr>
            <w:tcW w:w="112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99FF66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10%</w:t>
            </w:r>
          </w:p>
        </w:tc>
        <w:tc>
          <w:tcPr>
            <w:tcW w:w="2310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14" w:space="0" w:color="006699"/>
            </w:tcBorders>
            <w:shd w:val="clear" w:color="auto" w:fill="99FF66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</w:p>
        </w:tc>
      </w:tr>
      <w:tr w:rsidR="00D37709">
        <w:tblPrEx>
          <w:tblCellSpacing w:w="-10" w:type="nil"/>
        </w:tblPrEx>
        <w:trPr>
          <w:trHeight w:val="515"/>
          <w:tblCellSpacing w:w="-10" w:type="nil"/>
        </w:trPr>
        <w:tc>
          <w:tcPr>
            <w:tcW w:w="4925" w:type="dxa"/>
            <w:tcBorders>
              <w:top w:val="single" w:sz="8" w:space="0" w:color="006699"/>
              <w:left w:val="single" w:sz="14" w:space="0" w:color="006699"/>
              <w:bottom w:val="single" w:sz="8" w:space="0" w:color="006699"/>
              <w:right w:val="single" w:sz="8" w:space="0" w:color="006699"/>
            </w:tcBorders>
            <w:shd w:val="clear" w:color="auto" w:fill="FFCCFF"/>
          </w:tcPr>
          <w:p w:rsidR="00D37709" w:rsidRDefault="00D3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5. Вы в системе получаете информацию:</w:t>
            </w:r>
          </w:p>
          <w:p w:rsidR="00D37709" w:rsidRDefault="00D3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а) о целях и задачах детского сада в области обучения и воспитания Вашего ребенка</w:t>
            </w:r>
          </w:p>
          <w:p w:rsidR="00D37709" w:rsidRDefault="00D3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б) о режиме работы дошкольного учреждения (часы работы, праздники, нерабочие дни)?</w:t>
            </w:r>
          </w:p>
          <w:p w:rsidR="00D37709" w:rsidRDefault="00D3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в) о питании (меню)?</w:t>
            </w:r>
          </w:p>
        </w:tc>
        <w:tc>
          <w:tcPr>
            <w:tcW w:w="130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CCFF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100%</w:t>
            </w:r>
          </w:p>
        </w:tc>
        <w:tc>
          <w:tcPr>
            <w:tcW w:w="112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CCFF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</w:p>
        </w:tc>
        <w:tc>
          <w:tcPr>
            <w:tcW w:w="2310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14" w:space="0" w:color="006699"/>
            </w:tcBorders>
            <w:shd w:val="clear" w:color="auto" w:fill="FFCCFF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</w:p>
        </w:tc>
      </w:tr>
      <w:tr w:rsidR="00D37709">
        <w:tblPrEx>
          <w:tblCellSpacing w:w="-10" w:type="nil"/>
        </w:tblPrEx>
        <w:trPr>
          <w:trHeight w:val="515"/>
          <w:tblCellSpacing w:w="-10" w:type="nil"/>
        </w:trPr>
        <w:tc>
          <w:tcPr>
            <w:tcW w:w="4925" w:type="dxa"/>
            <w:tcBorders>
              <w:top w:val="single" w:sz="8" w:space="0" w:color="006699"/>
              <w:left w:val="single" w:sz="14" w:space="0" w:color="006699"/>
              <w:bottom w:val="single" w:sz="8" w:space="0" w:color="006699"/>
              <w:right w:val="single" w:sz="8" w:space="0" w:color="006699"/>
            </w:tcBorders>
            <w:shd w:val="clear" w:color="auto" w:fill="FFFF00"/>
          </w:tcPr>
          <w:p w:rsidR="00D37709" w:rsidRDefault="00D3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6. Удовлетворены ли вы проведенными мероприятиями, способствовавшими снижению заболеваемости детей в ДОУ, группе? </w:t>
            </w:r>
          </w:p>
        </w:tc>
        <w:tc>
          <w:tcPr>
            <w:tcW w:w="130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FF00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98%</w:t>
            </w:r>
          </w:p>
        </w:tc>
        <w:tc>
          <w:tcPr>
            <w:tcW w:w="112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FF00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2%</w:t>
            </w:r>
          </w:p>
        </w:tc>
        <w:tc>
          <w:tcPr>
            <w:tcW w:w="2310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14" w:space="0" w:color="006699"/>
            </w:tcBorders>
            <w:shd w:val="clear" w:color="auto" w:fill="FFFF00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</w:p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</w:p>
        </w:tc>
      </w:tr>
      <w:tr w:rsidR="00D37709">
        <w:tblPrEx>
          <w:tblCellSpacing w:w="-10" w:type="nil"/>
        </w:tblPrEx>
        <w:trPr>
          <w:trHeight w:val="515"/>
          <w:tblCellSpacing w:w="-10" w:type="nil"/>
        </w:trPr>
        <w:tc>
          <w:tcPr>
            <w:tcW w:w="4925" w:type="dxa"/>
            <w:tcBorders>
              <w:top w:val="single" w:sz="8" w:space="0" w:color="006699"/>
              <w:left w:val="single" w:sz="14" w:space="0" w:color="006699"/>
              <w:bottom w:val="single" w:sz="8" w:space="0" w:color="006699"/>
              <w:right w:val="single" w:sz="8" w:space="0" w:color="006699"/>
            </w:tcBorders>
            <w:shd w:val="clear" w:color="auto" w:fill="66FFFF"/>
          </w:tcPr>
          <w:p w:rsidR="00D37709" w:rsidRDefault="00D3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 xml:space="preserve">7. Удовлетворены ли вы организацией досуга для детей в этом году (экскурсии, спектакли, тематические праздники)?  </w:t>
            </w:r>
          </w:p>
        </w:tc>
        <w:tc>
          <w:tcPr>
            <w:tcW w:w="130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66FFFF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99%</w:t>
            </w:r>
          </w:p>
        </w:tc>
        <w:tc>
          <w:tcPr>
            <w:tcW w:w="112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66FFFF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1%</w:t>
            </w:r>
          </w:p>
        </w:tc>
        <w:tc>
          <w:tcPr>
            <w:tcW w:w="2310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14" w:space="0" w:color="006699"/>
            </w:tcBorders>
            <w:shd w:val="clear" w:color="auto" w:fill="66FFFF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</w:p>
        </w:tc>
      </w:tr>
      <w:tr w:rsidR="00D37709">
        <w:tblPrEx>
          <w:tblCellSpacing w:w="-10" w:type="nil"/>
        </w:tblPrEx>
        <w:trPr>
          <w:trHeight w:val="515"/>
          <w:tblCellSpacing w:w="-10" w:type="nil"/>
        </w:trPr>
        <w:tc>
          <w:tcPr>
            <w:tcW w:w="4925" w:type="dxa"/>
            <w:tcBorders>
              <w:top w:val="single" w:sz="8" w:space="0" w:color="006699"/>
              <w:left w:val="single" w:sz="14" w:space="0" w:color="006699"/>
              <w:bottom w:val="single" w:sz="8" w:space="0" w:color="006699"/>
              <w:right w:val="single" w:sz="8" w:space="0" w:color="006699"/>
            </w:tcBorders>
            <w:shd w:val="clear" w:color="auto" w:fill="FF99FF"/>
          </w:tcPr>
          <w:p w:rsidR="00D37709" w:rsidRDefault="00D3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8. Удовлетворены ли вы уровнем воспитательно-образовательной работы в ДОУ в этом году?  </w:t>
            </w:r>
          </w:p>
        </w:tc>
        <w:tc>
          <w:tcPr>
            <w:tcW w:w="130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99FF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100%</w:t>
            </w:r>
          </w:p>
        </w:tc>
        <w:tc>
          <w:tcPr>
            <w:tcW w:w="112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99FF"/>
          </w:tcPr>
          <w:p w:rsidR="00D37709" w:rsidRDefault="00D37709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14" w:space="0" w:color="006699"/>
            </w:tcBorders>
            <w:shd w:val="clear" w:color="auto" w:fill="FF99FF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</w:p>
        </w:tc>
      </w:tr>
      <w:tr w:rsidR="00D37709">
        <w:tblPrEx>
          <w:tblCellSpacing w:w="-10" w:type="nil"/>
        </w:tblPrEx>
        <w:trPr>
          <w:trHeight w:val="515"/>
          <w:tblCellSpacing w:w="-10" w:type="nil"/>
        </w:trPr>
        <w:tc>
          <w:tcPr>
            <w:tcW w:w="4925" w:type="dxa"/>
            <w:tcBorders>
              <w:top w:val="single" w:sz="8" w:space="0" w:color="006699"/>
              <w:left w:val="single" w:sz="14" w:space="0" w:color="006699"/>
              <w:bottom w:val="single" w:sz="8" w:space="0" w:color="006699"/>
              <w:right w:val="single" w:sz="8" w:space="0" w:color="006699"/>
            </w:tcBorders>
            <w:shd w:val="clear" w:color="auto" w:fill="92D050"/>
          </w:tcPr>
          <w:p w:rsidR="00D37709" w:rsidRDefault="00D3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9. Удовлетворены ли вы организацией и проведением праздничных утренников в ДОУ в этом году? </w:t>
            </w:r>
          </w:p>
        </w:tc>
        <w:tc>
          <w:tcPr>
            <w:tcW w:w="130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92D050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99%</w:t>
            </w:r>
          </w:p>
        </w:tc>
        <w:tc>
          <w:tcPr>
            <w:tcW w:w="112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92D050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 xml:space="preserve">1% </w:t>
            </w:r>
          </w:p>
        </w:tc>
        <w:tc>
          <w:tcPr>
            <w:tcW w:w="2310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14" w:space="0" w:color="006699"/>
            </w:tcBorders>
            <w:shd w:val="clear" w:color="auto" w:fill="92D050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</w:p>
        </w:tc>
      </w:tr>
      <w:tr w:rsidR="00D37709">
        <w:tblPrEx>
          <w:tblCellSpacing w:w="-10" w:type="nil"/>
        </w:tblPrEx>
        <w:trPr>
          <w:trHeight w:val="515"/>
          <w:tblCellSpacing w:w="-10" w:type="nil"/>
        </w:trPr>
        <w:tc>
          <w:tcPr>
            <w:tcW w:w="4925" w:type="dxa"/>
            <w:tcBorders>
              <w:top w:val="single" w:sz="8" w:space="0" w:color="006699"/>
              <w:left w:val="single" w:sz="14" w:space="0" w:color="006699"/>
              <w:bottom w:val="single" w:sz="8" w:space="0" w:color="006699"/>
              <w:right w:val="single" w:sz="8" w:space="0" w:color="006699"/>
            </w:tcBorders>
            <w:shd w:val="clear" w:color="auto" w:fill="FFCCFF"/>
          </w:tcPr>
          <w:p w:rsidR="00D37709" w:rsidRDefault="00D3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10. Устраивает ли Вас работа педагогов в ДОУ, группе? </w:t>
            </w:r>
          </w:p>
        </w:tc>
        <w:tc>
          <w:tcPr>
            <w:tcW w:w="130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CCFF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96%</w:t>
            </w:r>
          </w:p>
        </w:tc>
        <w:tc>
          <w:tcPr>
            <w:tcW w:w="1125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CCFF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1 не ответили</w:t>
            </w:r>
          </w:p>
        </w:tc>
        <w:tc>
          <w:tcPr>
            <w:tcW w:w="2310" w:type="dxa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14" w:space="0" w:color="006699"/>
            </w:tcBorders>
            <w:shd w:val="clear" w:color="auto" w:fill="FFCCFF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3%</w:t>
            </w:r>
          </w:p>
        </w:tc>
      </w:tr>
      <w:tr w:rsidR="00D37709">
        <w:tblPrEx>
          <w:tblCellSpacing w:w="-10" w:type="nil"/>
        </w:tblPrEx>
        <w:trPr>
          <w:trHeight w:val="338"/>
          <w:tblCellSpacing w:w="-10" w:type="nil"/>
        </w:trPr>
        <w:tc>
          <w:tcPr>
            <w:tcW w:w="4925" w:type="dxa"/>
            <w:tcBorders>
              <w:top w:val="single" w:sz="8" w:space="0" w:color="006699"/>
              <w:left w:val="single" w:sz="14" w:space="0" w:color="006699"/>
              <w:bottom w:val="single" w:sz="14" w:space="0" w:color="006699"/>
              <w:right w:val="single" w:sz="8" w:space="0" w:color="006699"/>
            </w:tcBorders>
            <w:shd w:val="clear" w:color="auto" w:fill="FFFF00"/>
          </w:tcPr>
          <w:p w:rsidR="00D37709" w:rsidRDefault="00D3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11. Имеете ли вы возможность обсудить вместе с сотрудниками повседневные происшествия в группе, успехи ребенка, дисциплину, питание, состояние здоровья и прочее? </w:t>
            </w:r>
          </w:p>
        </w:tc>
        <w:tc>
          <w:tcPr>
            <w:tcW w:w="1305" w:type="dxa"/>
            <w:tcBorders>
              <w:top w:val="single" w:sz="8" w:space="0" w:color="006699"/>
              <w:left w:val="single" w:sz="8" w:space="0" w:color="006699"/>
              <w:bottom w:val="single" w:sz="14" w:space="0" w:color="006699"/>
              <w:right w:val="single" w:sz="8" w:space="0" w:color="006699"/>
            </w:tcBorders>
            <w:shd w:val="clear" w:color="auto" w:fill="FFFF00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95%</w:t>
            </w:r>
          </w:p>
        </w:tc>
        <w:tc>
          <w:tcPr>
            <w:tcW w:w="1125" w:type="dxa"/>
            <w:tcBorders>
              <w:top w:val="single" w:sz="8" w:space="0" w:color="006699"/>
              <w:left w:val="single" w:sz="8" w:space="0" w:color="006699"/>
              <w:bottom w:val="single" w:sz="14" w:space="0" w:color="006699"/>
              <w:right w:val="single" w:sz="8" w:space="0" w:color="006699"/>
            </w:tcBorders>
            <w:shd w:val="clear" w:color="auto" w:fill="FFFF00"/>
          </w:tcPr>
          <w:p w:rsidR="00D37709" w:rsidRDefault="00D37709">
            <w:pPr>
              <w:pStyle w:val="af0"/>
              <w:spacing w:before="77" w:after="0"/>
              <w:jc w:val="center"/>
              <w:rPr>
                <w:rFonts w:ascii="Cambria" w:hAnsi="Cambria" w:cs="Cambria"/>
                <w:b/>
                <w:bCs/>
                <w:color w:val="C00000"/>
              </w:rPr>
            </w:pPr>
            <w:r>
              <w:rPr>
                <w:rFonts w:ascii="Cambria" w:hAnsi="Cambria" w:cs="Cambria"/>
                <w:b/>
                <w:bCs/>
                <w:color w:val="C00000"/>
              </w:rPr>
              <w:t>5%</w:t>
            </w:r>
          </w:p>
        </w:tc>
        <w:tc>
          <w:tcPr>
            <w:tcW w:w="2310" w:type="dxa"/>
            <w:tcBorders>
              <w:top w:val="single" w:sz="8" w:space="0" w:color="006699"/>
              <w:left w:val="single" w:sz="8" w:space="0" w:color="006699"/>
              <w:bottom w:val="single" w:sz="14" w:space="0" w:color="006699"/>
              <w:right w:val="single" w:sz="14" w:space="0" w:color="006699"/>
            </w:tcBorders>
            <w:shd w:val="clear" w:color="auto" w:fill="FFFF00"/>
          </w:tcPr>
          <w:p w:rsidR="00D37709" w:rsidRDefault="00D37709">
            <w:pPr>
              <w:rPr>
                <w:sz w:val="24"/>
                <w:szCs w:val="24"/>
              </w:rPr>
            </w:pPr>
          </w:p>
        </w:tc>
      </w:tr>
    </w:tbl>
    <w:p w:rsidR="00D37709" w:rsidRDefault="00D37709">
      <w:pPr>
        <w:rPr>
          <w:rFonts w:ascii="Cambria" w:hAnsi="Cambria" w:cs="Cambria"/>
          <w:sz w:val="16"/>
          <w:szCs w:val="16"/>
        </w:rPr>
      </w:pP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Вывод</w:t>
      </w:r>
      <w:r>
        <w:rPr>
          <w:rFonts w:ascii="Cambria" w:hAnsi="Cambria" w:cs="Cambria"/>
          <w:b/>
          <w:bCs/>
          <w:sz w:val="28"/>
          <w:szCs w:val="28"/>
        </w:rPr>
        <w:t xml:space="preserve">: </w:t>
      </w:r>
      <w:r>
        <w:rPr>
          <w:rFonts w:ascii="Cambria" w:hAnsi="Cambria" w:cs="Cambria"/>
          <w:sz w:val="28"/>
          <w:szCs w:val="28"/>
        </w:rPr>
        <w:t>Родители удовлетворены работой детского сада. Наиболее привлекательными для них являются следующие показатели:</w:t>
      </w:r>
    </w:p>
    <w:p w:rsidR="00D37709" w:rsidRDefault="00D37709">
      <w:pPr>
        <w:pStyle w:val="af2"/>
        <w:numPr>
          <w:ilvl w:val="0"/>
          <w:numId w:val="1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дети с желанием посещают детский сад;</w:t>
      </w:r>
    </w:p>
    <w:p w:rsidR="00D37709" w:rsidRDefault="00D37709">
      <w:pPr>
        <w:pStyle w:val="af2"/>
        <w:numPr>
          <w:ilvl w:val="0"/>
          <w:numId w:val="1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педагогический коллектив обеспечивает высокий уровень развития ребенка;</w:t>
      </w:r>
    </w:p>
    <w:p w:rsidR="00D37709" w:rsidRDefault="00D37709">
      <w:pPr>
        <w:pStyle w:val="af2"/>
        <w:numPr>
          <w:ilvl w:val="0"/>
          <w:numId w:val="1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все педагоги выстраивают взаимоотношения с детьми на основе диалога и открытости;</w:t>
      </w:r>
    </w:p>
    <w:p w:rsidR="00D37709" w:rsidRDefault="00CB1FF0">
      <w:pPr>
        <w:pStyle w:val="af2"/>
        <w:numPr>
          <w:ilvl w:val="0"/>
          <w:numId w:val="1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в </w:t>
      </w:r>
      <w:r w:rsidR="00D37709">
        <w:rPr>
          <w:rFonts w:ascii="Cambria" w:hAnsi="Cambria" w:cs="Cambria"/>
          <w:sz w:val="28"/>
          <w:szCs w:val="28"/>
        </w:rPr>
        <w:t>ДОУ создается предметная среда, способствующая комфортному самочувствию детей и родителей.</w:t>
      </w:r>
    </w:p>
    <w:p w:rsidR="00D37709" w:rsidRDefault="00D37709">
      <w:pPr>
        <w:pStyle w:val="af2"/>
        <w:ind w:left="284"/>
        <w:rPr>
          <w:rFonts w:ascii="Cambria" w:hAnsi="Cambria" w:cs="Cambria"/>
          <w:color w:val="0000FF"/>
          <w:sz w:val="28"/>
          <w:szCs w:val="28"/>
        </w:rPr>
      </w:pPr>
    </w:p>
    <w:p w:rsidR="00D37709" w:rsidRDefault="00D37709">
      <w:pPr>
        <w:jc w:val="both"/>
        <w:rPr>
          <w:b/>
          <w:bCs/>
          <w:color w:val="0000FF"/>
          <w:sz w:val="24"/>
          <w:szCs w:val="24"/>
          <w:u w:val="single"/>
        </w:rPr>
      </w:pPr>
      <w:r>
        <w:rPr>
          <w:b/>
          <w:bCs/>
          <w:color w:val="0000FF"/>
          <w:sz w:val="24"/>
          <w:szCs w:val="24"/>
          <w:u w:val="single"/>
        </w:rPr>
        <w:t>15. АНАЛИЗ РАБОТЫ ПО ПРЕЕМСТВЕННОСТИ СО ШКОЛОЙ</w:t>
      </w:r>
    </w:p>
    <w:p w:rsidR="00D37709" w:rsidRDefault="00D37709">
      <w:pPr>
        <w:ind w:firstLine="708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В сот</w:t>
      </w:r>
      <w:r w:rsidR="00E53B4B">
        <w:rPr>
          <w:rFonts w:ascii="Cambria" w:hAnsi="Cambria" w:cs="Cambria"/>
          <w:color w:val="000000"/>
          <w:sz w:val="28"/>
          <w:szCs w:val="28"/>
        </w:rPr>
        <w:t>рудничестве МК</w:t>
      </w:r>
      <w:r w:rsidR="00C94653">
        <w:rPr>
          <w:rFonts w:ascii="Cambria" w:hAnsi="Cambria" w:cs="Cambria"/>
          <w:color w:val="000000"/>
          <w:sz w:val="28"/>
          <w:szCs w:val="28"/>
        </w:rPr>
        <w:t>ДОУ «Ромашка» и МБ</w:t>
      </w:r>
      <w:r>
        <w:rPr>
          <w:rFonts w:ascii="Cambria" w:hAnsi="Cambria" w:cs="Cambria"/>
          <w:color w:val="000000"/>
          <w:sz w:val="28"/>
          <w:szCs w:val="28"/>
        </w:rPr>
        <w:t>ОУ Костекская СОШ» сложились хорошие традиции  в установлении преемственных связей. В течение учебного года учителя начальных классов знакомились с будущими учениками. Посещали разные режимные моменты образовательного процесса, а воспитатели подготовительных групп помогали детям установить контакт с их будущим школьным учителем. Особенно радостные впечатления у детей оставили экскурсии в школу. В течение учебного года воспитатели посещали уроки в классах, где учатся их выпускники.</w:t>
      </w:r>
    </w:p>
    <w:p w:rsidR="00D37709" w:rsidRDefault="00D37709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ab/>
        <w:t>Было проведено общее родительское собрание с участием завуча</w:t>
      </w:r>
      <w:r w:rsidR="00C94653">
        <w:rPr>
          <w:rFonts w:ascii="Cambria" w:hAnsi="Cambria" w:cs="Cambria"/>
          <w:color w:val="000000"/>
          <w:sz w:val="28"/>
          <w:szCs w:val="28"/>
        </w:rPr>
        <w:t xml:space="preserve"> и учителей начальных классов МБ</w:t>
      </w:r>
      <w:r>
        <w:rPr>
          <w:rFonts w:ascii="Cambria" w:hAnsi="Cambria" w:cs="Cambria"/>
          <w:color w:val="000000"/>
          <w:sz w:val="28"/>
          <w:szCs w:val="28"/>
        </w:rPr>
        <w:t xml:space="preserve">ОУ «Костекская СОШ» </w:t>
      </w:r>
      <w:r w:rsidR="00C94653">
        <w:rPr>
          <w:rFonts w:ascii="Cambria" w:hAnsi="Cambria" w:cs="Cambria"/>
          <w:color w:val="000000"/>
          <w:sz w:val="28"/>
          <w:szCs w:val="28"/>
        </w:rPr>
        <w:t>по теме: «Преемс</w:t>
      </w:r>
      <w:r w:rsidR="00E53B4B">
        <w:rPr>
          <w:rFonts w:ascii="Cambria" w:hAnsi="Cambria" w:cs="Cambria"/>
          <w:color w:val="000000"/>
          <w:sz w:val="28"/>
          <w:szCs w:val="28"/>
        </w:rPr>
        <w:t xml:space="preserve">твенные связи </w:t>
      </w:r>
      <w:r>
        <w:rPr>
          <w:rFonts w:ascii="Cambria" w:hAnsi="Cambria" w:cs="Cambria"/>
          <w:color w:val="000000"/>
          <w:sz w:val="28"/>
          <w:szCs w:val="28"/>
        </w:rPr>
        <w:t xml:space="preserve">ДОУ, школы и родителей будущих первоклассников».  </w:t>
      </w:r>
    </w:p>
    <w:p w:rsidR="00D37709" w:rsidRDefault="00D37709">
      <w:pPr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color w:val="000000"/>
          <w:sz w:val="28"/>
          <w:szCs w:val="28"/>
        </w:rPr>
        <w:tab/>
        <w:t xml:space="preserve">В апреле была организована  «Неделя открытых дверей», </w:t>
      </w:r>
      <w:r>
        <w:rPr>
          <w:rFonts w:ascii="Cambria" w:hAnsi="Cambria" w:cs="Cambria"/>
          <w:color w:val="000000"/>
          <w:sz w:val="28"/>
          <w:szCs w:val="28"/>
        </w:rPr>
        <w:lastRenderedPageBreak/>
        <w:t>с приглашением учителей начальных классов.  В конце учебного года провели совместную диагностику о готовности детей к школе, организовали выставку рисунков «Ты и Я – дружная семья».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Вывод</w:t>
      </w:r>
      <w:r>
        <w:rPr>
          <w:rFonts w:ascii="Cambria" w:hAnsi="Cambria" w:cs="Cambria"/>
          <w:b/>
          <w:bCs/>
          <w:sz w:val="28"/>
          <w:szCs w:val="28"/>
        </w:rPr>
        <w:t>:</w:t>
      </w:r>
      <w:r>
        <w:rPr>
          <w:rFonts w:ascii="Cambria" w:hAnsi="Cambria" w:cs="Cambria"/>
          <w:sz w:val="28"/>
          <w:szCs w:val="28"/>
        </w:rPr>
        <w:t xml:space="preserve">Педагоги детского сада и школы работают в тесном сотрудничестве, учитывают специфику  организации деятельности друг друга, привлекают в процесс родителей своих воспитанников. </w:t>
      </w:r>
    </w:p>
    <w:p w:rsidR="00D37709" w:rsidRDefault="00D37709">
      <w:pPr>
        <w:jc w:val="both"/>
        <w:rPr>
          <w:sz w:val="28"/>
          <w:szCs w:val="28"/>
        </w:rPr>
      </w:pPr>
    </w:p>
    <w:p w:rsidR="00D37709" w:rsidRDefault="00D37709">
      <w:pPr>
        <w:jc w:val="both"/>
        <w:rPr>
          <w:b/>
          <w:bCs/>
          <w:color w:val="0000FF"/>
          <w:sz w:val="24"/>
          <w:szCs w:val="24"/>
          <w:u w:val="single"/>
        </w:rPr>
      </w:pPr>
      <w:r>
        <w:rPr>
          <w:b/>
          <w:bCs/>
          <w:color w:val="0000FF"/>
          <w:sz w:val="24"/>
          <w:szCs w:val="24"/>
          <w:u w:val="single"/>
        </w:rPr>
        <w:t>16. СВЯЗЬ ДОУ С СОЦИУМОМ</w:t>
      </w:r>
    </w:p>
    <w:p w:rsidR="00D37709" w:rsidRDefault="00C94653">
      <w:pPr>
        <w:ind w:firstLine="709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МБ</w:t>
      </w:r>
      <w:r w:rsidR="00D37709">
        <w:rPr>
          <w:rFonts w:ascii="Cambria" w:hAnsi="Cambria" w:cs="Cambria"/>
          <w:sz w:val="28"/>
          <w:szCs w:val="28"/>
        </w:rPr>
        <w:t>ДОУ  «Ромашка» активно сотрудничает с детской поликлиникой; разработан план совместных лечебно – профилактических мероприятий. В текущем году у ДОУ складываются взаимоотношения со специалистами врачебно–оздоровительного диспансера: проведено углубленное обследование детей.</w:t>
      </w:r>
    </w:p>
    <w:p w:rsidR="00D37709" w:rsidRDefault="00C94653">
      <w:pPr>
        <w:ind w:firstLine="709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Также МБ</w:t>
      </w:r>
      <w:r w:rsidR="00D37709">
        <w:rPr>
          <w:rFonts w:ascii="Cambria" w:hAnsi="Cambria" w:cs="Cambria"/>
          <w:sz w:val="28"/>
          <w:szCs w:val="28"/>
        </w:rPr>
        <w:t>ДОУ «Ромашка» активно сотрудничает со школой искусств и детской библиотекой.</w:t>
      </w:r>
    </w:p>
    <w:p w:rsidR="00D37709" w:rsidRDefault="00D37709">
      <w:pPr>
        <w:rPr>
          <w:rFonts w:ascii="Cambria" w:hAnsi="Cambria" w:cs="Cambria"/>
          <w:color w:val="CC0099"/>
          <w:sz w:val="28"/>
          <w:szCs w:val="28"/>
        </w:rPr>
      </w:pPr>
    </w:p>
    <w:p w:rsidR="00D37709" w:rsidRDefault="00D37709">
      <w:pPr>
        <w:jc w:val="both"/>
        <w:rPr>
          <w:b/>
          <w:bCs/>
          <w:color w:val="0000FF"/>
          <w:sz w:val="24"/>
          <w:szCs w:val="24"/>
          <w:u w:val="single"/>
        </w:rPr>
      </w:pPr>
      <w:r>
        <w:rPr>
          <w:b/>
          <w:bCs/>
          <w:color w:val="0000FF"/>
          <w:sz w:val="24"/>
          <w:szCs w:val="24"/>
          <w:u w:val="single"/>
        </w:rPr>
        <w:t>17. УРОВЕНЬ РАЗВИТИЯ И ГОТОВНОСТИ ДЕТЕЙ К ШКОЛЕ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Определение степени готовности детей к школе проводилось по медицинским и психолого-педагогическим критериям. Использовалась методика определения степени «школьной зрелости»   в конце учебного года.  Благодаря целенаправленной совместной работе педагогов детского сада и тесному сотрудничеству с семьей, в текущем учебном году достигнуты положительные результаты в усвоении детьми образовательной программы.  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</w:p>
    <w:p w:rsidR="00D37709" w:rsidRDefault="00D37709">
      <w:pPr>
        <w:tabs>
          <w:tab w:val="left" w:pos="5785"/>
        </w:tabs>
        <w:jc w:val="center"/>
        <w:rPr>
          <w:b/>
          <w:bCs/>
          <w:color w:val="0000CC"/>
          <w:sz w:val="24"/>
          <w:szCs w:val="24"/>
        </w:rPr>
      </w:pPr>
      <w:r>
        <w:rPr>
          <w:b/>
          <w:bCs/>
          <w:color w:val="0000CC"/>
          <w:sz w:val="24"/>
          <w:szCs w:val="24"/>
        </w:rPr>
        <w:t>РЕЗУЛЬТАТЫ ДИАГНОСТИКИ ПСИХОЛОГИЧЕСКОЙ ГОТОВНОСТИ К ШКОЛЕ ПОДГОТОВИТЕЛЬНЫХ ГРУПП</w:t>
      </w:r>
    </w:p>
    <w:tbl>
      <w:tblPr>
        <w:tblW w:w="9312" w:type="dxa"/>
        <w:tblInd w:w="2" w:type="dxa"/>
        <w:tblLayout w:type="fixed"/>
        <w:tblLook w:val="0000"/>
      </w:tblPr>
      <w:tblGrid>
        <w:gridCol w:w="1682"/>
        <w:gridCol w:w="1307"/>
        <w:gridCol w:w="1682"/>
        <w:gridCol w:w="1307"/>
        <w:gridCol w:w="1682"/>
        <w:gridCol w:w="1652"/>
      </w:tblGrid>
      <w:tr w:rsidR="00D37709"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</w:tcPr>
          <w:p w:rsidR="00D37709" w:rsidRDefault="00D37709"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готовы к обучению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условно готовы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D37709" w:rsidRDefault="00D37709"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не готовы к обучению</w:t>
            </w:r>
          </w:p>
        </w:tc>
      </w:tr>
      <w:tr w:rsidR="00D37709">
        <w:tblPrEx>
          <w:tblCellSpacing w:w="-5" w:type="nil"/>
        </w:tblPrEx>
        <w:trPr>
          <w:tblCellSpacing w:w="-5" w:type="nil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D37709" w:rsidRDefault="00D37709"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количество детей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D37709" w:rsidRDefault="00D3770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37709" w:rsidRDefault="00D37709">
            <w:pPr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D37709" w:rsidRDefault="00D37709"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количество детей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D37709" w:rsidRDefault="00D3770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37709" w:rsidRDefault="00D37709">
            <w:pPr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D37709" w:rsidRDefault="00D37709"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количество детей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D37709" w:rsidRDefault="00D3770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37709" w:rsidRDefault="00D37709">
            <w:pPr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%</w:t>
            </w:r>
          </w:p>
        </w:tc>
      </w:tr>
      <w:tr w:rsidR="00D37709">
        <w:tblPrEx>
          <w:tblCellSpacing w:w="-5" w:type="nil"/>
        </w:tblPrEx>
        <w:trPr>
          <w:tblCellSpacing w:w="-5" w:type="nil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 21,6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18,4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709" w:rsidRDefault="00D37709"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 4,8</w:t>
            </w:r>
          </w:p>
        </w:tc>
      </w:tr>
    </w:tbl>
    <w:p w:rsidR="00D37709" w:rsidRDefault="00D37709">
      <w:pPr>
        <w:jc w:val="both"/>
        <w:rPr>
          <w:b/>
          <w:bCs/>
          <w:sz w:val="24"/>
          <w:szCs w:val="24"/>
        </w:rPr>
      </w:pPr>
    </w:p>
    <w:p w:rsidR="00D37709" w:rsidRDefault="00D37709">
      <w:pPr>
        <w:ind w:firstLine="567"/>
        <w:rPr>
          <w:rFonts w:ascii="Cambria" w:hAnsi="Cambria" w:cs="Cambria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Вывод:</w:t>
      </w:r>
      <w:r>
        <w:rPr>
          <w:rFonts w:ascii="Cambria" w:hAnsi="Cambria" w:cs="Cambria"/>
          <w:sz w:val="28"/>
          <w:szCs w:val="28"/>
        </w:rPr>
        <w:t>на основе обследования специалистов к школьному обучению готова большая часть  детей подготовительной группы. Все выпускники будут поступать в общеобразовательную школу села.</w:t>
      </w:r>
      <w:r>
        <w:rPr>
          <w:rFonts w:ascii="Cambria" w:hAnsi="Cambria" w:cs="Cambria"/>
          <w:sz w:val="28"/>
          <w:szCs w:val="28"/>
        </w:rPr>
        <w:tab/>
      </w:r>
    </w:p>
    <w:p w:rsidR="00D37709" w:rsidRDefault="00D37709">
      <w:pPr>
        <w:ind w:firstLine="7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В рамках выполнения Закона РФ «О безопасности дорожного движения» и целевой комплексной программы РФ «О повышении безопасности дорожного движения в России и во </w:t>
      </w:r>
      <w:r>
        <w:rPr>
          <w:rFonts w:ascii="Cambria" w:hAnsi="Cambria" w:cs="Cambria"/>
          <w:sz w:val="28"/>
          <w:szCs w:val="28"/>
        </w:rPr>
        <w:lastRenderedPageBreak/>
        <w:t>исполнение приказа МО РД №889/1 и МВД по РД от 21.12.2016г №327 «О задачах и формах работы по профилактике аварийности с участием несовершеннолетних на 2018г»,  а также, исходя из проведенного анализа и с целью дальнейшего совершенствования форм и методов по предупреждению аварийности с участием несовершеннолетних и пропаганды безопасного образа жизни в сфере д</w:t>
      </w:r>
      <w:r w:rsidR="000A292D">
        <w:rPr>
          <w:rFonts w:ascii="Cambria" w:hAnsi="Cambria" w:cs="Cambria"/>
          <w:sz w:val="28"/>
          <w:szCs w:val="28"/>
        </w:rPr>
        <w:t>орожного движения в течение 2021 – 2022</w:t>
      </w:r>
      <w:r>
        <w:rPr>
          <w:rFonts w:ascii="Cambria" w:hAnsi="Cambria" w:cs="Cambria"/>
          <w:sz w:val="28"/>
          <w:szCs w:val="28"/>
        </w:rPr>
        <w:t xml:space="preserve"> учебного года провели следующие мероприятия: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- разработали программу работы по предупреждению детского БДД «Приключения Светофора»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провели городскую НОД по ПДД «Красный, желтый, зеленый»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подобран наглядный и демонстрационный материал в виде слайдов, презентаций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 в группах оборудовали уголки безопасности дорожного движения</w:t>
      </w:r>
    </w:p>
    <w:p w:rsidR="00D37709" w:rsidRDefault="00D37709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- приобрели  наборы дорожных знаков, красочные и познавательные «Макеты дорог», машины для автогородка, </w:t>
      </w:r>
    </w:p>
    <w:p w:rsidR="00D37709" w:rsidRDefault="00D37709">
      <w:pPr>
        <w:pStyle w:val="c9"/>
        <w:shd w:val="clear" w:color="auto" w:fill="FFFFFF"/>
        <w:spacing w:line="276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- расчертили площадку, оборудовали  ее дорожными знаками, что  позволяет закрепить  правила поведения на дорогах. </w:t>
      </w:r>
    </w:p>
    <w:p w:rsidR="00D37709" w:rsidRDefault="00D37709">
      <w:pPr>
        <w:tabs>
          <w:tab w:val="left" w:pos="3555"/>
        </w:tabs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Вывод:</w:t>
      </w:r>
      <w:r>
        <w:rPr>
          <w:rFonts w:ascii="Cambria" w:hAnsi="Cambria" w:cs="Cambria"/>
          <w:sz w:val="28"/>
          <w:szCs w:val="28"/>
        </w:rPr>
        <w:t>Повысилась активность педагогического коллектива, родителей и детей в обеспечении безопасности дорожного движения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.</w:t>
      </w:r>
    </w:p>
    <w:p w:rsidR="00D37709" w:rsidRDefault="00D37709">
      <w:pPr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       Ежегодно 1 июня к Дню Защиты детей проводится музыкально – спортивный праздник с участием родителей.</w:t>
      </w:r>
    </w:p>
    <w:p w:rsidR="00D37709" w:rsidRDefault="00D37709">
      <w:pPr>
        <w:pStyle w:val="af0"/>
        <w:shd w:val="clear" w:color="auto" w:fill="FFFFFF"/>
        <w:spacing w:before="0" w:after="0" w:line="348" w:lineRule="atLeast"/>
        <w:rPr>
          <w:rFonts w:ascii="Cambria" w:hAnsi="Cambria" w:cs="Cambria"/>
          <w:sz w:val="28"/>
          <w:szCs w:val="28"/>
          <w:shd w:val="clear" w:color="auto" w:fill="FFFFFF"/>
        </w:rPr>
      </w:pPr>
      <w:r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Вывод: </w:t>
      </w:r>
      <w:r>
        <w:rPr>
          <w:rFonts w:ascii="Cambria" w:hAnsi="Cambria" w:cs="Cambria"/>
          <w:sz w:val="28"/>
          <w:szCs w:val="28"/>
          <w:shd w:val="clear" w:color="auto" w:fill="FFFFFF"/>
        </w:rPr>
        <w:t>Годовые задачи реализованы в полном объеме. В ДОУ систематически организуются и проводятся различные тематические мероприятия. В дальнейшем планируем активнее участвовать в городских мероприятиях.</w:t>
      </w:r>
    </w:p>
    <w:p w:rsidR="00D37709" w:rsidRDefault="00D37709">
      <w:pPr>
        <w:pStyle w:val="af0"/>
        <w:shd w:val="clear" w:color="auto" w:fill="FFFFFF"/>
        <w:spacing w:before="0" w:after="0" w:line="348" w:lineRule="atLeast"/>
        <w:rPr>
          <w:rFonts w:ascii="Cambria" w:hAnsi="Cambria" w:cs="Cambria"/>
          <w:sz w:val="28"/>
          <w:szCs w:val="28"/>
        </w:rPr>
      </w:pPr>
      <w:r>
        <w:rPr>
          <w:rStyle w:val="af1"/>
          <w:rFonts w:ascii="Helvetica" w:hAnsi="Helvetica" w:cs="Helvetica"/>
          <w:color w:val="373737"/>
          <w:sz w:val="22"/>
          <w:szCs w:val="22"/>
        </w:rPr>
        <w:t> </w:t>
      </w:r>
      <w:r>
        <w:rPr>
          <w:rStyle w:val="af1"/>
          <w:rFonts w:ascii="Helvetica" w:hAnsi="Helvetica" w:cs="Helvetica"/>
          <w:color w:val="373737"/>
          <w:sz w:val="22"/>
          <w:szCs w:val="22"/>
        </w:rPr>
        <w:tab/>
        <w:t>Д</w:t>
      </w:r>
      <w:r>
        <w:rPr>
          <w:rFonts w:ascii="Cambria" w:hAnsi="Cambria" w:cs="Cambria"/>
          <w:sz w:val="28"/>
          <w:szCs w:val="28"/>
        </w:rPr>
        <w:t xml:space="preserve">еятельность коллектива ДОУ в </w:t>
      </w:r>
      <w:r w:rsidR="000A292D">
        <w:rPr>
          <w:rFonts w:ascii="Cambria" w:hAnsi="Cambria" w:cs="Cambria"/>
          <w:sz w:val="28"/>
          <w:szCs w:val="28"/>
        </w:rPr>
        <w:t>течение 2021 -2022</w:t>
      </w:r>
      <w:r>
        <w:rPr>
          <w:rFonts w:ascii="Cambria" w:hAnsi="Cambria" w:cs="Cambria"/>
          <w:sz w:val="28"/>
          <w:szCs w:val="28"/>
        </w:rPr>
        <w:t xml:space="preserve"> учебного года была разнообразной и многоплановой.   Достигнутые результаты работы, в целом,  соответствуют поставленным в начале учебного года целям и задачам и удовлетворяют педагогический коллектив. Однако выявлены проблемы и недостатки, над которыми  педагогам необходимо работать.</w:t>
      </w:r>
    </w:p>
    <w:p w:rsidR="00D37709" w:rsidRDefault="00D37709">
      <w:pPr>
        <w:pStyle w:val="af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Перспективы в работе:  </w:t>
      </w:r>
      <w:r>
        <w:rPr>
          <w:rFonts w:ascii="Cambria" w:hAnsi="Cambria" w:cs="Cambria"/>
          <w:sz w:val="28"/>
          <w:szCs w:val="28"/>
        </w:rPr>
        <w:t>создавать необходимые условия для осуществления воспитательно-образовательного процесса в соответствии с ФГОС ДО;</w:t>
      </w:r>
    </w:p>
    <w:p w:rsidR="00D37709" w:rsidRDefault="00D37709">
      <w:pPr>
        <w:pStyle w:val="af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lastRenderedPageBreak/>
        <w:t>предусмотреть методы и приемы, направленные на повышение уровня познавательно-речевой компетентности ребёнка;</w:t>
      </w:r>
    </w:p>
    <w:p w:rsidR="00D37709" w:rsidRDefault="00D37709">
      <w:pPr>
        <w:pStyle w:val="af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уделить особое внимание планированию и содержанию работы по  экологическому воспитанию детей средней и старших групп;</w:t>
      </w:r>
    </w:p>
    <w:p w:rsidR="00D37709" w:rsidRDefault="00D37709">
      <w:pPr>
        <w:pStyle w:val="af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совершенствовать  формы сотрудничества с семьей  через поиск и внедрение наиболее эффективных форм работы.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В целях повышения уровня воспитательно – образовательной работы  </w:t>
      </w:r>
      <w:r>
        <w:rPr>
          <w:rFonts w:ascii="Cambria" w:hAnsi="Cambria" w:cs="Cambria"/>
          <w:sz w:val="28"/>
          <w:szCs w:val="28"/>
        </w:rPr>
        <w:t xml:space="preserve"> и, подводя итоги деятельности за  2017 - 2018 учебный год, с учетом внедрения ФГОС ДО, </w:t>
      </w:r>
      <w:r>
        <w:rPr>
          <w:rFonts w:ascii="Cambria" w:hAnsi="Cambria" w:cs="Cambria"/>
          <w:color w:val="000000"/>
          <w:sz w:val="28"/>
          <w:szCs w:val="28"/>
        </w:rPr>
        <w:t>коллектив МКДОУ ставит перед собой следующие задачи: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1. Сохранять и укреплять здоровье дошкольников посредством реализации современных подходов к организации предметно – пространственной среды ДОУ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2. Углубить работу по нравственно – патриотическому воспитанию детей через приобщение к истории и культуре родного края</w:t>
      </w:r>
    </w:p>
    <w:p w:rsidR="00D37709" w:rsidRDefault="00D37709">
      <w:pPr>
        <w:pStyle w:val="Default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3. Систематизировать работу по художественно-эстетическому развитию ребёнка в ДОУ и семье через современные педагогические технологии. </w:t>
      </w:r>
    </w:p>
    <w:p w:rsidR="00D37709" w:rsidRDefault="00D37709">
      <w:pPr>
        <w:ind w:firstLine="708"/>
        <w:rPr>
          <w:rFonts w:ascii="Cambria" w:hAnsi="Cambria" w:cs="Cambria"/>
          <w:sz w:val="28"/>
          <w:szCs w:val="28"/>
        </w:rPr>
      </w:pPr>
    </w:p>
    <w:sectPr w:rsidR="00D37709" w:rsidSect="00D37709"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4C7" w:rsidRDefault="00FC34C7" w:rsidP="00D37709">
      <w:r>
        <w:separator/>
      </w:r>
    </w:p>
  </w:endnote>
  <w:endnote w:type="continuationSeparator" w:id="1">
    <w:p w:rsidR="00FC34C7" w:rsidRDefault="00FC34C7" w:rsidP="00D3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4C7" w:rsidRDefault="00FC34C7" w:rsidP="00D37709">
      <w:r>
        <w:separator/>
      </w:r>
    </w:p>
  </w:footnote>
  <w:footnote w:type="continuationSeparator" w:id="1">
    <w:p w:rsidR="00FC34C7" w:rsidRDefault="00FC34C7" w:rsidP="00D377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25C4B"/>
    <w:multiLevelType w:val="multilevel"/>
    <w:tmpl w:val="7069C8D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color w:val="0000FF"/>
        <w:sz w:val="24"/>
        <w:szCs w:val="24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7759B97A"/>
    <w:multiLevelType w:val="multilevel"/>
    <w:tmpl w:val="74873F7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>
    <w:nsid w:val="7BC263C4"/>
    <w:multiLevelType w:val="multilevel"/>
    <w:tmpl w:val="72EE2CC0"/>
    <w:lvl w:ilvl="0">
      <w:numFmt w:val="bullet"/>
      <w:lvlText w:val=""/>
      <w:lvlJc w:val="left"/>
      <w:pPr>
        <w:tabs>
          <w:tab w:val="num" w:pos="284"/>
        </w:tabs>
        <w:ind w:left="284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/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709"/>
    <w:rsid w:val="000A292D"/>
    <w:rsid w:val="000C745E"/>
    <w:rsid w:val="00120E8B"/>
    <w:rsid w:val="005D7484"/>
    <w:rsid w:val="00687987"/>
    <w:rsid w:val="00777189"/>
    <w:rsid w:val="00831CB2"/>
    <w:rsid w:val="00A342A7"/>
    <w:rsid w:val="00B2105F"/>
    <w:rsid w:val="00B63103"/>
    <w:rsid w:val="00B6488C"/>
    <w:rsid w:val="00C94653"/>
    <w:rsid w:val="00CB1FF0"/>
    <w:rsid w:val="00D37709"/>
    <w:rsid w:val="00E53B4B"/>
    <w:rsid w:val="00FA337D"/>
    <w:rsid w:val="00FC3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8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87987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8798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87987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8798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377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687987"/>
    <w:rPr>
      <w:b/>
      <w:bCs/>
      <w:sz w:val="32"/>
      <w:szCs w:val="32"/>
      <w:lang w:val="ru-RU"/>
    </w:rPr>
  </w:style>
  <w:style w:type="character" w:customStyle="1" w:styleId="Heading2Char">
    <w:name w:val="Heading 2 Char"/>
    <w:basedOn w:val="a0"/>
    <w:uiPriority w:val="9"/>
    <w:semiHidden/>
    <w:rsid w:val="00D377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87987"/>
    <w:rPr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a0"/>
    <w:uiPriority w:val="9"/>
    <w:semiHidden/>
    <w:rsid w:val="00D377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87987"/>
    <w:rPr>
      <w:b/>
      <w:bCs/>
      <w:sz w:val="26"/>
      <w:szCs w:val="26"/>
      <w:lang w:val="ru-RU"/>
    </w:rPr>
  </w:style>
  <w:style w:type="character" w:customStyle="1" w:styleId="Heading4Char">
    <w:name w:val="Heading 4 Char"/>
    <w:basedOn w:val="a0"/>
    <w:uiPriority w:val="9"/>
    <w:semiHidden/>
    <w:rsid w:val="00D37709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687987"/>
    <w:rPr>
      <w:rFonts w:ascii="Cambria" w:hAnsi="Cambria" w:cs="Cambria"/>
      <w:b/>
      <w:bCs/>
      <w:i/>
      <w:iCs/>
      <w:color w:val="4F81BD"/>
      <w:sz w:val="24"/>
      <w:szCs w:val="24"/>
      <w:lang w:val="ru-RU"/>
    </w:rPr>
  </w:style>
  <w:style w:type="character" w:styleId="a3">
    <w:name w:val="Hyperlink"/>
    <w:basedOn w:val="a0"/>
    <w:uiPriority w:val="99"/>
    <w:rsid w:val="00687987"/>
    <w:rPr>
      <w:rFonts w:ascii="Arial" w:hAnsi="Arial" w:cs="Arial"/>
      <w:color w:val="0000FF"/>
      <w:u w:val="single"/>
      <w:lang w:val="ru-RU"/>
    </w:rPr>
  </w:style>
  <w:style w:type="paragraph" w:styleId="a4">
    <w:name w:val="header"/>
    <w:basedOn w:val="a"/>
    <w:link w:val="a5"/>
    <w:uiPriority w:val="99"/>
    <w:rsid w:val="00687987"/>
    <w:rPr>
      <w:sz w:val="24"/>
      <w:szCs w:val="24"/>
    </w:rPr>
  </w:style>
  <w:style w:type="character" w:customStyle="1" w:styleId="HeaderChar">
    <w:name w:val="Header Char"/>
    <w:basedOn w:val="a0"/>
    <w:uiPriority w:val="99"/>
    <w:semiHidden/>
    <w:rsid w:val="00D37709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687987"/>
    <w:rPr>
      <w:sz w:val="24"/>
      <w:szCs w:val="24"/>
      <w:lang w:val="ru-RU"/>
    </w:rPr>
  </w:style>
  <w:style w:type="paragraph" w:styleId="a6">
    <w:name w:val="footer"/>
    <w:basedOn w:val="a"/>
    <w:link w:val="a7"/>
    <w:uiPriority w:val="99"/>
    <w:rsid w:val="00687987"/>
    <w:rPr>
      <w:sz w:val="24"/>
      <w:szCs w:val="24"/>
    </w:rPr>
  </w:style>
  <w:style w:type="character" w:customStyle="1" w:styleId="FooterChar">
    <w:name w:val="Footer Char"/>
    <w:basedOn w:val="a0"/>
    <w:uiPriority w:val="99"/>
    <w:semiHidden/>
    <w:rsid w:val="00D37709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87987"/>
    <w:rPr>
      <w:sz w:val="24"/>
      <w:szCs w:val="24"/>
      <w:lang w:val="ru-RU"/>
    </w:rPr>
  </w:style>
  <w:style w:type="character" w:styleId="a8">
    <w:name w:val="footnote reference"/>
    <w:basedOn w:val="a0"/>
    <w:uiPriority w:val="99"/>
    <w:rsid w:val="00687987"/>
    <w:rPr>
      <w:rFonts w:ascii="Arial" w:hAnsi="Arial" w:cs="Arial"/>
      <w:vertAlign w:val="superscript"/>
      <w:lang w:val="ru-RU"/>
    </w:rPr>
  </w:style>
  <w:style w:type="character" w:styleId="a9">
    <w:name w:val="endnote reference"/>
    <w:basedOn w:val="a0"/>
    <w:uiPriority w:val="99"/>
    <w:rsid w:val="00687987"/>
    <w:rPr>
      <w:rFonts w:ascii="Arial" w:hAnsi="Arial" w:cs="Arial"/>
      <w:vertAlign w:val="superscript"/>
      <w:lang w:val="ru-RU"/>
    </w:rPr>
  </w:style>
  <w:style w:type="paragraph" w:styleId="aa">
    <w:name w:val="footnote text"/>
    <w:basedOn w:val="a"/>
    <w:link w:val="ab"/>
    <w:uiPriority w:val="99"/>
    <w:rsid w:val="00687987"/>
    <w:rPr>
      <w:sz w:val="24"/>
      <w:szCs w:val="24"/>
    </w:rPr>
  </w:style>
  <w:style w:type="character" w:customStyle="1" w:styleId="FootnoteTextChar">
    <w:name w:val="Footnote Text Char"/>
    <w:basedOn w:val="a0"/>
    <w:uiPriority w:val="99"/>
    <w:semiHidden/>
    <w:rsid w:val="00D37709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687987"/>
    <w:rPr>
      <w:sz w:val="24"/>
      <w:szCs w:val="24"/>
      <w:lang w:val="ru-RU"/>
    </w:rPr>
  </w:style>
  <w:style w:type="paragraph" w:styleId="ac">
    <w:name w:val="endnote text"/>
    <w:basedOn w:val="a"/>
    <w:link w:val="ad"/>
    <w:uiPriority w:val="99"/>
    <w:rsid w:val="00687987"/>
    <w:rPr>
      <w:sz w:val="24"/>
      <w:szCs w:val="24"/>
    </w:rPr>
  </w:style>
  <w:style w:type="character" w:customStyle="1" w:styleId="EndnoteTextChar">
    <w:name w:val="Endnote Text Char"/>
    <w:basedOn w:val="a0"/>
    <w:uiPriority w:val="99"/>
    <w:semiHidden/>
    <w:rsid w:val="00D37709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687987"/>
    <w:rPr>
      <w:sz w:val="24"/>
      <w:szCs w:val="24"/>
      <w:lang w:val="ru-RU"/>
    </w:rPr>
  </w:style>
  <w:style w:type="paragraph" w:styleId="ae">
    <w:name w:val="caption"/>
    <w:basedOn w:val="a"/>
    <w:next w:val="a"/>
    <w:uiPriority w:val="99"/>
    <w:qFormat/>
    <w:rsid w:val="00687987"/>
    <w:rPr>
      <w:b/>
      <w:bCs/>
      <w:sz w:val="18"/>
      <w:szCs w:val="18"/>
    </w:rPr>
  </w:style>
  <w:style w:type="character" w:styleId="af">
    <w:name w:val="FollowedHyperlink"/>
    <w:basedOn w:val="a0"/>
    <w:uiPriority w:val="99"/>
    <w:rsid w:val="00687987"/>
    <w:rPr>
      <w:rFonts w:ascii="Arial" w:hAnsi="Arial" w:cs="Arial"/>
      <w:color w:val="800080"/>
      <w:u w:val="single"/>
      <w:lang w:val="ru-RU"/>
    </w:rPr>
  </w:style>
  <w:style w:type="paragraph" w:styleId="af0">
    <w:name w:val="Normal (Web)"/>
    <w:basedOn w:val="a"/>
    <w:uiPriority w:val="99"/>
    <w:rsid w:val="00687987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687987"/>
    <w:pPr>
      <w:spacing w:before="90" w:after="90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687987"/>
    <w:rPr>
      <w:rFonts w:ascii="Arial" w:hAnsi="Arial" w:cs="Arial"/>
      <w:lang w:val="ru-RU"/>
    </w:rPr>
  </w:style>
  <w:style w:type="character" w:styleId="af1">
    <w:name w:val="Strong"/>
    <w:basedOn w:val="a0"/>
    <w:uiPriority w:val="99"/>
    <w:qFormat/>
    <w:rsid w:val="00687987"/>
    <w:rPr>
      <w:rFonts w:ascii="Arial" w:hAnsi="Arial" w:cs="Arial"/>
      <w:b/>
      <w:bCs/>
      <w:lang w:val="ru-RU"/>
    </w:rPr>
  </w:style>
  <w:style w:type="paragraph" w:styleId="af2">
    <w:name w:val="List Paragraph"/>
    <w:basedOn w:val="a"/>
    <w:uiPriority w:val="99"/>
    <w:qFormat/>
    <w:rsid w:val="00687987"/>
    <w:pPr>
      <w:ind w:left="720"/>
    </w:pPr>
    <w:rPr>
      <w:sz w:val="24"/>
      <w:szCs w:val="24"/>
    </w:rPr>
  </w:style>
  <w:style w:type="paragraph" w:styleId="af3">
    <w:name w:val="Balloon Text"/>
    <w:basedOn w:val="a"/>
    <w:link w:val="af4"/>
    <w:uiPriority w:val="99"/>
    <w:rsid w:val="00687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D37709"/>
    <w:rPr>
      <w:rFonts w:ascii="Times New Roman" w:hAnsi="Times New Roman" w:cs="Times New Roman"/>
      <w:sz w:val="0"/>
      <w:szCs w:val="0"/>
    </w:rPr>
  </w:style>
  <w:style w:type="character" w:customStyle="1" w:styleId="af4">
    <w:name w:val="Текст выноски Знак"/>
    <w:basedOn w:val="a0"/>
    <w:link w:val="af3"/>
    <w:uiPriority w:val="99"/>
    <w:rsid w:val="00687987"/>
    <w:rPr>
      <w:rFonts w:ascii="Tahoma" w:hAnsi="Tahoma" w:cs="Tahoma"/>
      <w:sz w:val="16"/>
      <w:szCs w:val="16"/>
      <w:lang w:val="ru-RU"/>
    </w:rPr>
  </w:style>
  <w:style w:type="paragraph" w:customStyle="1" w:styleId="msonormalcxspmiddle">
    <w:name w:val="msonormalcxspmiddle"/>
    <w:basedOn w:val="a"/>
    <w:uiPriority w:val="99"/>
    <w:rsid w:val="00687987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af5">
    <w:name w:val="No Spacing"/>
    <w:uiPriority w:val="99"/>
    <w:qFormat/>
    <w:rsid w:val="00687987"/>
    <w:pPr>
      <w:autoSpaceDE w:val="0"/>
      <w:autoSpaceDN w:val="0"/>
      <w:adjustRightInd w:val="0"/>
      <w:ind w:firstLine="357"/>
      <w:jc w:val="center"/>
    </w:pPr>
    <w:rPr>
      <w:rFonts w:ascii="Calibri" w:hAnsi="Calibri" w:cs="Calibri"/>
    </w:rPr>
  </w:style>
  <w:style w:type="paragraph" w:styleId="af6">
    <w:name w:val="Body Text"/>
    <w:basedOn w:val="a"/>
    <w:link w:val="af7"/>
    <w:uiPriority w:val="99"/>
    <w:rsid w:val="00687987"/>
    <w:pPr>
      <w:jc w:val="both"/>
    </w:pPr>
    <w:rPr>
      <w:rFonts w:ascii="Times New Roman" w:hAnsi="Times New Roman" w:cs="Times New Roman"/>
      <w:sz w:val="32"/>
      <w:szCs w:val="32"/>
    </w:rPr>
  </w:style>
  <w:style w:type="character" w:customStyle="1" w:styleId="BodyTextChar">
    <w:name w:val="Body Text Char"/>
    <w:basedOn w:val="a0"/>
    <w:uiPriority w:val="99"/>
    <w:semiHidden/>
    <w:rsid w:val="00D37709"/>
    <w:rPr>
      <w:rFonts w:ascii="Arial" w:hAnsi="Arial" w:cs="Arial"/>
      <w:sz w:val="20"/>
      <w:szCs w:val="20"/>
    </w:rPr>
  </w:style>
  <w:style w:type="character" w:customStyle="1" w:styleId="af7">
    <w:name w:val="Основной текст Знак"/>
    <w:basedOn w:val="a0"/>
    <w:link w:val="af6"/>
    <w:uiPriority w:val="99"/>
    <w:rsid w:val="00687987"/>
    <w:rPr>
      <w:rFonts w:ascii="Times New Roman" w:hAnsi="Times New Roman" w:cs="Times New Roman"/>
      <w:sz w:val="32"/>
      <w:szCs w:val="32"/>
      <w:lang w:val="ru-RU"/>
    </w:rPr>
  </w:style>
  <w:style w:type="paragraph" w:customStyle="1" w:styleId="Default">
    <w:name w:val="Default"/>
    <w:uiPriority w:val="99"/>
    <w:rsid w:val="0068798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9">
    <w:name w:val="c9"/>
    <w:basedOn w:val="a"/>
    <w:uiPriority w:val="99"/>
    <w:rsid w:val="00687987"/>
    <w:pPr>
      <w:spacing w:before="90" w:after="90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687987"/>
    <w:pPr>
      <w:ind w:left="720"/>
    </w:pPr>
    <w:rPr>
      <w:rFonts w:ascii="Times New Roman" w:hAnsi="Times New Roman" w:cs="Times New Roman"/>
      <w:sz w:val="24"/>
      <w:szCs w:val="24"/>
    </w:rPr>
  </w:style>
  <w:style w:type="character" w:styleId="af8">
    <w:name w:val="Emphasis"/>
    <w:basedOn w:val="a0"/>
    <w:uiPriority w:val="99"/>
    <w:qFormat/>
    <w:rsid w:val="00687987"/>
    <w:rPr>
      <w:rFonts w:ascii="Arial" w:hAnsi="Arial" w:cs="Arial"/>
      <w:i/>
      <w:iCs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kdoyromashk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4D87A-7E60-49E5-898E-BA467A3F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5095</Words>
  <Characters>29044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2023-04-28T09:26:00Z</dcterms:created>
  <dcterms:modified xsi:type="dcterms:W3CDTF">2023-04-28T09:26:00Z</dcterms:modified>
</cp:coreProperties>
</file>